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86016" w14:textId="641C9939" w:rsidR="00AF7772" w:rsidRPr="000E5EF0" w:rsidRDefault="00AF7772" w:rsidP="00D11B86">
      <w:pPr>
        <w:widowControl w:val="0"/>
        <w:tabs>
          <w:tab w:val="left" w:pos="1985"/>
        </w:tabs>
        <w:spacing w:line="240" w:lineRule="auto"/>
        <w:rPr>
          <w:rFonts w:ascii="Arial" w:eastAsia="맑은 고딕" w:hAnsi="Arial" w:cs="Arial"/>
          <w:b/>
          <w:noProof/>
          <w:lang w:val="en-US" w:eastAsia="ko-KR"/>
        </w:rPr>
      </w:pPr>
      <w:r w:rsidRPr="000E5EF0">
        <w:rPr>
          <w:rFonts w:ascii="Arial" w:hAnsi="Arial" w:cs="Arial"/>
          <w:b/>
          <w:noProof/>
          <w:lang w:val="en-US" w:eastAsia="en-US"/>
        </w:rPr>
        <w:t>3</w:t>
      </w:r>
      <w:bookmarkStart w:id="0" w:name="_Ref284200431"/>
      <w:bookmarkEnd w:id="0"/>
      <w:r w:rsidRPr="000E5EF0">
        <w:rPr>
          <w:rFonts w:ascii="Arial" w:hAnsi="Arial" w:cs="Arial"/>
          <w:b/>
          <w:noProof/>
          <w:lang w:val="en-US" w:eastAsia="en-US"/>
        </w:rPr>
        <w:t xml:space="preserve">GPP TSG RAN WG1 </w:t>
      </w:r>
      <w:r w:rsidR="000406C5" w:rsidRPr="000E5EF0">
        <w:rPr>
          <w:rFonts w:ascii="Arial" w:hAnsi="Arial" w:cs="Arial"/>
          <w:b/>
          <w:noProof/>
          <w:lang w:val="en-US" w:eastAsia="en-US"/>
        </w:rPr>
        <w:t>Meeting #</w:t>
      </w:r>
      <w:r w:rsidR="00C87760" w:rsidRPr="000E5EF0">
        <w:rPr>
          <w:rFonts w:ascii="Arial" w:hAnsi="Arial" w:cs="Arial"/>
          <w:b/>
          <w:noProof/>
          <w:lang w:val="en-US" w:eastAsia="en-US"/>
        </w:rPr>
        <w:t>8</w:t>
      </w:r>
      <w:r w:rsidR="00C341C1" w:rsidRPr="000E5EF0">
        <w:rPr>
          <w:rFonts w:ascii="Arial" w:hAnsi="Arial" w:cs="Arial"/>
          <w:b/>
          <w:noProof/>
          <w:lang w:val="en-US" w:eastAsia="ko-KR"/>
        </w:rPr>
        <w:t>6</w:t>
      </w:r>
      <w:r w:rsidR="00682B98" w:rsidRPr="000E5EF0">
        <w:rPr>
          <w:rFonts w:ascii="Arial" w:hAnsi="Arial" w:cs="Arial"/>
          <w:b/>
          <w:noProof/>
          <w:lang w:val="en-US" w:eastAsia="ko-KR"/>
        </w:rPr>
        <w:t>bis</w:t>
      </w:r>
      <w:r w:rsidR="00270917" w:rsidRPr="000E5EF0">
        <w:rPr>
          <w:rFonts w:ascii="Arial" w:hAnsi="Arial" w:cs="Arial"/>
          <w:b/>
          <w:noProof/>
          <w:lang w:val="en-US" w:eastAsia="ko-KR"/>
        </w:rPr>
        <w:tab/>
      </w:r>
      <w:r w:rsidR="00354492" w:rsidRPr="000E5EF0">
        <w:rPr>
          <w:rFonts w:ascii="Arial" w:hAnsi="Arial" w:cs="Arial"/>
          <w:b/>
          <w:noProof/>
          <w:lang w:val="en-US" w:eastAsia="en-US"/>
        </w:rPr>
        <w:tab/>
      </w:r>
      <w:r w:rsidR="00354492" w:rsidRPr="000E5EF0">
        <w:rPr>
          <w:rFonts w:ascii="Arial" w:hAnsi="Arial" w:cs="Arial"/>
          <w:b/>
          <w:noProof/>
          <w:lang w:val="en-US" w:eastAsia="en-US"/>
        </w:rPr>
        <w:tab/>
      </w:r>
      <w:r w:rsidR="00354492" w:rsidRPr="000E5EF0">
        <w:rPr>
          <w:rFonts w:ascii="Arial" w:hAnsi="Arial" w:cs="Arial"/>
          <w:b/>
          <w:noProof/>
          <w:lang w:val="en-US" w:eastAsia="en-US"/>
        </w:rPr>
        <w:tab/>
      </w:r>
      <w:r w:rsidR="000406C5" w:rsidRPr="000E5EF0">
        <w:rPr>
          <w:rFonts w:ascii="Arial" w:hAnsi="Arial" w:cs="Arial"/>
          <w:b/>
          <w:noProof/>
          <w:lang w:val="en-US" w:eastAsia="en-US"/>
        </w:rPr>
        <w:tab/>
      </w:r>
      <w:r w:rsidRPr="000E5EF0">
        <w:rPr>
          <w:rFonts w:ascii="Arial" w:hAnsi="Arial" w:cs="Arial"/>
          <w:b/>
          <w:noProof/>
          <w:lang w:val="en-US"/>
        </w:rPr>
        <w:tab/>
      </w:r>
      <w:r w:rsidRPr="000E5EF0">
        <w:rPr>
          <w:rFonts w:ascii="Arial" w:hAnsi="Arial" w:cs="Arial"/>
          <w:b/>
          <w:noProof/>
          <w:lang w:val="en-US"/>
        </w:rPr>
        <w:tab/>
      </w:r>
      <w:r w:rsidR="006F37BE" w:rsidRPr="000E5EF0">
        <w:rPr>
          <w:rFonts w:ascii="Arial" w:hAnsi="Arial" w:cs="Arial"/>
          <w:b/>
          <w:noProof/>
          <w:lang w:val="en-US" w:eastAsia="en-US"/>
        </w:rPr>
        <w:t>R1-16</w:t>
      </w:r>
      <w:r w:rsidR="00A611DB">
        <w:rPr>
          <w:rFonts w:ascii="Arial" w:hAnsi="Arial" w:cs="Arial"/>
          <w:b/>
          <w:noProof/>
          <w:lang w:val="en-US" w:eastAsia="en-US"/>
        </w:rPr>
        <w:t>09609</w:t>
      </w:r>
    </w:p>
    <w:p w14:paraId="00471E17" w14:textId="445177F9" w:rsidR="00AF7772" w:rsidRPr="000E5EF0" w:rsidRDefault="00682B98" w:rsidP="00D11B86">
      <w:pPr>
        <w:widowControl w:val="0"/>
        <w:tabs>
          <w:tab w:val="left" w:pos="1985"/>
        </w:tabs>
        <w:spacing w:afterLines="50" w:after="120" w:line="240" w:lineRule="auto"/>
        <w:rPr>
          <w:rFonts w:cs="Arial"/>
          <w:b/>
          <w:noProof/>
          <w:color w:val="000000"/>
          <w:lang w:val="en-US"/>
        </w:rPr>
      </w:pPr>
      <w:r w:rsidRPr="000E5EF0">
        <w:rPr>
          <w:rFonts w:ascii="Arial" w:hAnsi="Arial" w:cs="Arial"/>
          <w:b/>
          <w:bCs/>
          <w:szCs w:val="24"/>
          <w:lang w:val="en-US" w:eastAsia="ko-KR"/>
        </w:rPr>
        <w:t>Lisbon</w:t>
      </w:r>
      <w:r w:rsidR="00C341C1" w:rsidRPr="000E5EF0">
        <w:rPr>
          <w:rFonts w:ascii="Arial" w:hAnsi="Arial" w:cs="Arial"/>
          <w:b/>
          <w:bCs/>
          <w:szCs w:val="24"/>
          <w:lang w:val="en-US" w:eastAsia="ko-KR"/>
        </w:rPr>
        <w:t xml:space="preserve">, </w:t>
      </w:r>
      <w:r w:rsidRPr="000E5EF0">
        <w:rPr>
          <w:rFonts w:ascii="Arial" w:hAnsi="Arial" w:cs="Arial"/>
          <w:b/>
          <w:bCs/>
          <w:szCs w:val="24"/>
          <w:lang w:val="en-US" w:eastAsia="ko-KR"/>
        </w:rPr>
        <w:t>Portugal</w:t>
      </w:r>
      <w:r w:rsidR="00C341C1" w:rsidRPr="000E5EF0">
        <w:rPr>
          <w:rFonts w:ascii="Arial" w:hAnsi="Arial" w:cs="Arial"/>
          <w:b/>
          <w:bCs/>
          <w:szCs w:val="24"/>
          <w:lang w:val="en-US" w:eastAsia="ko-KR"/>
        </w:rPr>
        <w:t xml:space="preserve"> </w:t>
      </w:r>
      <w:r w:rsidRPr="000E5EF0">
        <w:rPr>
          <w:rFonts w:ascii="Arial" w:hAnsi="Arial" w:cs="Arial"/>
          <w:b/>
          <w:bCs/>
          <w:szCs w:val="24"/>
          <w:lang w:val="en-US" w:eastAsia="ko-KR"/>
        </w:rPr>
        <w:t>10</w:t>
      </w:r>
      <w:r w:rsidRPr="000E5EF0">
        <w:rPr>
          <w:rFonts w:ascii="Arial" w:hAnsi="Arial" w:cs="Arial"/>
          <w:b/>
          <w:bCs/>
          <w:szCs w:val="24"/>
          <w:vertAlign w:val="superscript"/>
          <w:lang w:val="en-US" w:eastAsia="ko-KR"/>
        </w:rPr>
        <w:t>th</w:t>
      </w:r>
      <w:r w:rsidRPr="000E5EF0">
        <w:rPr>
          <w:rFonts w:ascii="Arial" w:hAnsi="Arial" w:cs="Arial"/>
          <w:b/>
          <w:bCs/>
          <w:szCs w:val="24"/>
          <w:lang w:val="en-US" w:eastAsia="ko-KR"/>
        </w:rPr>
        <w:t xml:space="preserve"> –</w:t>
      </w:r>
      <w:r w:rsidR="00C341C1" w:rsidRPr="000E5EF0">
        <w:rPr>
          <w:rFonts w:ascii="Arial" w:hAnsi="Arial" w:cs="Arial"/>
          <w:b/>
          <w:bCs/>
          <w:szCs w:val="24"/>
          <w:lang w:val="en-US" w:eastAsia="ko-KR"/>
        </w:rPr>
        <w:t xml:space="preserve"> </w:t>
      </w:r>
      <w:r w:rsidRPr="000E5EF0">
        <w:rPr>
          <w:rFonts w:ascii="Arial" w:hAnsi="Arial" w:cs="Arial"/>
          <w:b/>
          <w:bCs/>
          <w:szCs w:val="24"/>
          <w:lang w:val="en-US" w:eastAsia="ko-KR"/>
        </w:rPr>
        <w:t>14</w:t>
      </w:r>
      <w:r w:rsidRPr="000E5EF0">
        <w:rPr>
          <w:rFonts w:ascii="Arial" w:hAnsi="Arial" w:cs="Arial"/>
          <w:b/>
          <w:bCs/>
          <w:szCs w:val="24"/>
          <w:vertAlign w:val="superscript"/>
          <w:lang w:val="en-US" w:eastAsia="ko-KR"/>
        </w:rPr>
        <w:t>th</w:t>
      </w:r>
      <w:r w:rsidRPr="000E5EF0">
        <w:rPr>
          <w:rFonts w:ascii="Arial" w:hAnsi="Arial" w:cs="Arial"/>
          <w:b/>
          <w:bCs/>
          <w:szCs w:val="24"/>
          <w:lang w:val="en-US" w:eastAsia="ko-KR"/>
        </w:rPr>
        <w:t xml:space="preserve"> October</w:t>
      </w:r>
      <w:r w:rsidR="00C341C1" w:rsidRPr="000E5EF0">
        <w:rPr>
          <w:rFonts w:ascii="Arial" w:hAnsi="Arial" w:cs="Arial"/>
          <w:b/>
          <w:bCs/>
          <w:szCs w:val="24"/>
          <w:lang w:val="en-US" w:eastAsia="ko-KR"/>
        </w:rPr>
        <w:t xml:space="preserve"> 2016</w:t>
      </w:r>
    </w:p>
    <w:p w14:paraId="435A17AC" w14:textId="77777777" w:rsidR="00AF7772" w:rsidRPr="000E5EF0" w:rsidRDefault="00AF7772" w:rsidP="00D11B86">
      <w:pPr>
        <w:pStyle w:val="CRCoverPage"/>
        <w:tabs>
          <w:tab w:val="left" w:pos="1701"/>
        </w:tabs>
        <w:outlineLvl w:val="0"/>
        <w:rPr>
          <w:rFonts w:cs="Arial"/>
          <w:b/>
          <w:lang w:val="en-US" w:eastAsia="ko-KR"/>
        </w:rPr>
      </w:pPr>
      <w:r w:rsidRPr="000E5EF0">
        <w:rPr>
          <w:rFonts w:cs="Arial"/>
          <w:b/>
          <w:lang w:val="en-US" w:eastAsia="ko-KR"/>
        </w:rPr>
        <w:t>Source:</w:t>
      </w:r>
      <w:r w:rsidRPr="000E5EF0">
        <w:rPr>
          <w:rFonts w:cs="Arial"/>
          <w:b/>
          <w:lang w:val="en-US" w:eastAsia="ko-KR"/>
        </w:rPr>
        <w:tab/>
        <w:t>ETRI</w:t>
      </w:r>
    </w:p>
    <w:p w14:paraId="724AE79E" w14:textId="698053B1" w:rsidR="00AF7772" w:rsidRPr="000E5EF0" w:rsidRDefault="00AF7772" w:rsidP="00D11B86">
      <w:pPr>
        <w:pStyle w:val="CRCoverPage"/>
        <w:tabs>
          <w:tab w:val="left" w:pos="1595"/>
        </w:tabs>
        <w:ind w:left="1710" w:hanging="1710"/>
        <w:outlineLvl w:val="0"/>
        <w:rPr>
          <w:rFonts w:cs="Arial"/>
          <w:b/>
          <w:lang w:val="en-US" w:eastAsia="ko-KR"/>
        </w:rPr>
      </w:pPr>
      <w:r w:rsidRPr="000E5EF0">
        <w:rPr>
          <w:rFonts w:cs="Arial"/>
          <w:b/>
          <w:lang w:val="en-US" w:eastAsia="ko-KR"/>
        </w:rPr>
        <w:t>Title:</w:t>
      </w:r>
      <w:r w:rsidRPr="000E5EF0">
        <w:rPr>
          <w:rFonts w:cs="Arial"/>
          <w:b/>
          <w:lang w:val="en-US" w:eastAsia="ko-KR"/>
        </w:rPr>
        <w:tab/>
      </w:r>
      <w:r w:rsidR="00296692" w:rsidRPr="000E5EF0">
        <w:rPr>
          <w:rFonts w:cs="Arial"/>
          <w:b/>
          <w:lang w:val="en-US" w:eastAsia="ko-KR"/>
        </w:rPr>
        <w:tab/>
      </w:r>
      <w:r w:rsidR="005C54E6" w:rsidRPr="005C54E6">
        <w:rPr>
          <w:rFonts w:cs="Arial"/>
          <w:b/>
          <w:lang w:val="en-US" w:eastAsia="ko-KR"/>
        </w:rPr>
        <w:t xml:space="preserve">Discussion on time domain frame structure for </w:t>
      </w:r>
      <w:proofErr w:type="gramStart"/>
      <w:r w:rsidR="005C54E6" w:rsidRPr="005C54E6">
        <w:rPr>
          <w:rFonts w:cs="Arial"/>
          <w:b/>
          <w:lang w:val="en-US" w:eastAsia="ko-KR"/>
        </w:rPr>
        <w:t>high speed</w:t>
      </w:r>
      <w:proofErr w:type="gramEnd"/>
      <w:r w:rsidR="005C54E6" w:rsidRPr="005C54E6">
        <w:rPr>
          <w:rFonts w:cs="Arial"/>
          <w:b/>
          <w:lang w:val="en-US" w:eastAsia="ko-KR"/>
        </w:rPr>
        <w:t xml:space="preserve"> train scenario with relay</w:t>
      </w:r>
      <w:r w:rsidR="005C54E6">
        <w:rPr>
          <w:rFonts w:cs="Arial"/>
          <w:b/>
          <w:lang w:val="en-US" w:eastAsia="ko-KR"/>
        </w:rPr>
        <w:t xml:space="preserve"> for NR</w:t>
      </w:r>
    </w:p>
    <w:p w14:paraId="3EA48139" w14:textId="54194CF2" w:rsidR="00AF7772" w:rsidRPr="000E5EF0" w:rsidRDefault="00AF7772" w:rsidP="00D11B86">
      <w:pPr>
        <w:pStyle w:val="CRCoverPage"/>
        <w:tabs>
          <w:tab w:val="left" w:pos="1701"/>
          <w:tab w:val="left" w:pos="2100"/>
          <w:tab w:val="left" w:pos="2922"/>
        </w:tabs>
        <w:outlineLvl w:val="0"/>
        <w:rPr>
          <w:rFonts w:cs="Arial"/>
          <w:b/>
          <w:lang w:val="en-US" w:eastAsia="ko-KR"/>
        </w:rPr>
      </w:pPr>
      <w:r w:rsidRPr="000E5EF0">
        <w:rPr>
          <w:rFonts w:cs="Arial"/>
          <w:b/>
          <w:lang w:val="en-US" w:eastAsia="ko-KR"/>
        </w:rPr>
        <w:t>Agenda item:</w:t>
      </w:r>
      <w:r w:rsidRPr="000E5EF0">
        <w:rPr>
          <w:rFonts w:cs="Arial"/>
          <w:b/>
          <w:lang w:val="en-US" w:eastAsia="ko-KR"/>
        </w:rPr>
        <w:tab/>
      </w:r>
      <w:r w:rsidR="00DB5773">
        <w:rPr>
          <w:rFonts w:cs="Arial"/>
          <w:b/>
          <w:lang w:val="en-US" w:eastAsia="ko-KR"/>
        </w:rPr>
        <w:t>8.1.2</w:t>
      </w:r>
      <w:r w:rsidR="00682B98" w:rsidRPr="000E5EF0">
        <w:rPr>
          <w:rFonts w:cs="Arial"/>
          <w:b/>
          <w:lang w:val="en-US" w:eastAsia="ko-KR"/>
        </w:rPr>
        <w:t>.2</w:t>
      </w:r>
    </w:p>
    <w:p w14:paraId="47FE460B" w14:textId="05CC3D3B" w:rsidR="00AF7772" w:rsidRPr="000E5EF0" w:rsidRDefault="00AF7772" w:rsidP="00D11B86">
      <w:pPr>
        <w:pStyle w:val="CRCoverPage"/>
        <w:tabs>
          <w:tab w:val="left" w:pos="1701"/>
        </w:tabs>
        <w:outlineLvl w:val="0"/>
        <w:rPr>
          <w:rFonts w:cs="Arial"/>
          <w:b/>
          <w:lang w:val="en-US" w:eastAsia="ko-KR"/>
        </w:rPr>
      </w:pPr>
      <w:r w:rsidRPr="000E5EF0">
        <w:rPr>
          <w:rFonts w:cs="Arial"/>
          <w:b/>
          <w:lang w:val="en-US" w:eastAsia="ko-KR"/>
        </w:rPr>
        <w:t>Document for:</w:t>
      </w:r>
      <w:r w:rsidRPr="000E5EF0">
        <w:rPr>
          <w:rFonts w:cs="Arial"/>
          <w:b/>
          <w:lang w:val="en-US" w:eastAsia="ko-KR"/>
        </w:rPr>
        <w:tab/>
        <w:t>Discussion</w:t>
      </w:r>
      <w:r w:rsidR="005A4EFE" w:rsidRPr="000E5EF0">
        <w:rPr>
          <w:rFonts w:cs="Arial"/>
          <w:b/>
          <w:lang w:val="en-US" w:eastAsia="ko-KR"/>
        </w:rPr>
        <w:t>/Decision</w:t>
      </w:r>
    </w:p>
    <w:p w14:paraId="00D1E1C7" w14:textId="77777777" w:rsidR="00AF7772" w:rsidRPr="000E5EF0" w:rsidRDefault="00AF7772" w:rsidP="00353DEA">
      <w:pPr>
        <w:pStyle w:val="Heading1"/>
        <w:keepLines/>
        <w:pBdr>
          <w:top w:val="single" w:sz="12" w:space="2" w:color="auto"/>
        </w:pBdr>
        <w:tabs>
          <w:tab w:val="clear" w:pos="0"/>
        </w:tabs>
        <w:overflowPunct w:val="0"/>
        <w:autoSpaceDE w:val="0"/>
        <w:autoSpaceDN w:val="0"/>
        <w:adjustRightInd w:val="0"/>
        <w:spacing w:before="0" w:afterLines="150" w:after="360" w:line="240" w:lineRule="auto"/>
        <w:textAlignment w:val="baseline"/>
        <w:rPr>
          <w:sz w:val="36"/>
          <w:lang w:val="en-US"/>
        </w:rPr>
      </w:pPr>
      <w:r w:rsidRPr="000E5EF0">
        <w:rPr>
          <w:sz w:val="36"/>
          <w:lang w:val="en-US"/>
        </w:rPr>
        <w:t>Introduction</w:t>
      </w:r>
    </w:p>
    <w:p w14:paraId="484CDA03" w14:textId="3CAB20A3" w:rsidR="00B01106" w:rsidRPr="000E5EF0" w:rsidRDefault="00B01106" w:rsidP="00353DEA">
      <w:pPr>
        <w:spacing w:afterLines="150" w:after="360" w:line="240" w:lineRule="auto"/>
        <w:rPr>
          <w:szCs w:val="22"/>
          <w:lang w:val="en-US" w:eastAsia="ko-KR"/>
        </w:rPr>
      </w:pPr>
      <w:r w:rsidRPr="000E5EF0">
        <w:rPr>
          <w:szCs w:val="22"/>
          <w:lang w:val="en-US" w:eastAsia="ko-KR"/>
        </w:rPr>
        <w:t xml:space="preserve">In </w:t>
      </w:r>
      <w:r w:rsidR="005732CA">
        <w:rPr>
          <w:szCs w:val="22"/>
          <w:lang w:val="en-US" w:eastAsia="ko-KR"/>
        </w:rPr>
        <w:t>the p</w:t>
      </w:r>
      <w:r w:rsidR="00083435" w:rsidRPr="000E5EF0">
        <w:rPr>
          <w:szCs w:val="22"/>
          <w:lang w:val="en-US" w:eastAsia="ko-KR"/>
        </w:rPr>
        <w:t>ast</w:t>
      </w:r>
      <w:r w:rsidR="001A14B6" w:rsidRPr="000E5EF0">
        <w:rPr>
          <w:szCs w:val="22"/>
          <w:lang w:val="en-US" w:eastAsia="ko-KR"/>
        </w:rPr>
        <w:t xml:space="preserve"> </w:t>
      </w:r>
      <w:r w:rsidRPr="000E5EF0">
        <w:rPr>
          <w:szCs w:val="22"/>
          <w:lang w:val="en-US" w:eastAsia="ko-KR"/>
        </w:rPr>
        <w:t>RAN1#8</w:t>
      </w:r>
      <w:r w:rsidR="005732CA">
        <w:rPr>
          <w:szCs w:val="22"/>
          <w:lang w:val="en-US" w:eastAsia="ko-KR"/>
        </w:rPr>
        <w:t>5</w:t>
      </w:r>
      <w:r w:rsidRPr="000E5EF0">
        <w:rPr>
          <w:szCs w:val="22"/>
          <w:lang w:val="en-US" w:eastAsia="ko-KR"/>
        </w:rPr>
        <w:t xml:space="preserve"> meeting, </w:t>
      </w:r>
      <w:r w:rsidR="00083435" w:rsidRPr="000E5EF0">
        <w:rPr>
          <w:szCs w:val="22"/>
          <w:lang w:val="en-US" w:eastAsia="ko-KR"/>
        </w:rPr>
        <w:t xml:space="preserve">the following agreements were </w:t>
      </w:r>
      <w:r w:rsidR="005732CA">
        <w:rPr>
          <w:szCs w:val="22"/>
          <w:lang w:val="en-US" w:eastAsia="ko-KR"/>
        </w:rPr>
        <w:t>achieved time domain</w:t>
      </w:r>
      <w:r w:rsidR="00083435" w:rsidRPr="000E5EF0">
        <w:rPr>
          <w:szCs w:val="22"/>
          <w:lang w:val="en-US" w:eastAsia="ko-KR"/>
        </w:rPr>
        <w:t xml:space="preserve"> </w:t>
      </w:r>
      <w:r w:rsidR="00996ED7">
        <w:rPr>
          <w:szCs w:val="22"/>
          <w:lang w:val="en-US" w:eastAsia="ko-KR"/>
        </w:rPr>
        <w:t>frame structure</w:t>
      </w:r>
      <w:r w:rsidR="000F2F20" w:rsidRPr="000E5EF0">
        <w:rPr>
          <w:szCs w:val="22"/>
          <w:lang w:val="en-US" w:eastAsia="ko-KR"/>
        </w:rPr>
        <w:t xml:space="preserve"> for </w:t>
      </w:r>
      <w:r w:rsidR="005732CA">
        <w:rPr>
          <w:szCs w:val="22"/>
          <w:lang w:val="en-US" w:eastAsia="ko-KR"/>
        </w:rPr>
        <w:t>new radio (</w:t>
      </w:r>
      <w:r w:rsidR="000F2F20" w:rsidRPr="000E5EF0">
        <w:rPr>
          <w:szCs w:val="22"/>
          <w:lang w:val="en-US" w:eastAsia="ko-KR"/>
        </w:rPr>
        <w:t>NR</w:t>
      </w:r>
      <w:r w:rsidR="005732CA">
        <w:rPr>
          <w:szCs w:val="22"/>
          <w:lang w:val="en-US" w:eastAsia="ko-KR"/>
        </w:rPr>
        <w:t>) [1]</w:t>
      </w:r>
      <w:r w:rsidR="00083435" w:rsidRPr="000E5EF0">
        <w:rPr>
          <w:szCs w:val="22"/>
          <w:lang w:val="en-US" w:eastAsia="ko-KR"/>
        </w:rPr>
        <w:t>.</w:t>
      </w:r>
    </w:p>
    <w:p w14:paraId="4BC672AA" w14:textId="33BCCCA8" w:rsidR="001A14B6" w:rsidRPr="000E5EF0" w:rsidRDefault="007E3361" w:rsidP="00353DEA">
      <w:pPr>
        <w:spacing w:afterLines="150" w:after="360" w:line="240" w:lineRule="auto"/>
        <w:rPr>
          <w:rFonts w:eastAsia="MS Mincho"/>
          <w:b/>
          <w:u w:val="single"/>
          <w:lang w:val="en-US"/>
        </w:rPr>
      </w:pPr>
      <w:r w:rsidRPr="000E5EF0">
        <w:rPr>
          <w:noProof/>
          <w:szCs w:val="22"/>
          <w:lang w:val="en-US" w:eastAsia="ko-KR"/>
        </w:rPr>
        <mc:AlternateContent>
          <mc:Choice Requires="wps">
            <w:drawing>
              <wp:inline distT="0" distB="0" distL="0" distR="0" wp14:anchorId="4514A7D1" wp14:editId="51C19980">
                <wp:extent cx="6330950" cy="1404620"/>
                <wp:effectExtent l="0" t="0" r="12700" b="127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0950" cy="1404620"/>
                        </a:xfrm>
                        <a:prstGeom prst="rect">
                          <a:avLst/>
                        </a:prstGeom>
                        <a:solidFill>
                          <a:srgbClr val="FFFFFF"/>
                        </a:solidFill>
                        <a:ln w="9525">
                          <a:solidFill>
                            <a:srgbClr val="000000"/>
                          </a:solidFill>
                          <a:miter lim="800000"/>
                          <a:headEnd/>
                          <a:tailEnd/>
                        </a:ln>
                      </wps:spPr>
                      <wps:txbx>
                        <w:txbxContent>
                          <w:p w14:paraId="03D7A494" w14:textId="77777777" w:rsidR="005732CA" w:rsidRPr="00BB24E1" w:rsidRDefault="005732CA" w:rsidP="005732CA">
                            <w:pPr>
                              <w:rPr>
                                <w:rFonts w:eastAsia="MS Mincho"/>
                                <w:lang w:val="en-US"/>
                              </w:rPr>
                            </w:pPr>
                            <w:r w:rsidRPr="00BB24E1">
                              <w:rPr>
                                <w:rFonts w:eastAsia="MS Mincho" w:hint="eastAsia"/>
                                <w:highlight w:val="green"/>
                                <w:lang w:val="en-US"/>
                              </w:rPr>
                              <w:t>Agreements:</w:t>
                            </w:r>
                          </w:p>
                          <w:p w14:paraId="02D16AC1" w14:textId="77777777" w:rsidR="005732CA" w:rsidRPr="00BB24E1" w:rsidRDefault="005732CA" w:rsidP="005732CA">
                            <w:pPr>
                              <w:pStyle w:val="ListParagraph"/>
                              <w:numPr>
                                <w:ilvl w:val="0"/>
                                <w:numId w:val="31"/>
                              </w:numPr>
                              <w:overflowPunct w:val="0"/>
                              <w:autoSpaceDE w:val="0"/>
                              <w:autoSpaceDN w:val="0"/>
                              <w:adjustRightInd w:val="0"/>
                              <w:spacing w:after="180" w:line="240" w:lineRule="auto"/>
                              <w:ind w:leftChars="0"/>
                              <w:contextualSpacing/>
                              <w:jc w:val="left"/>
                              <w:textAlignment w:val="baseline"/>
                              <w:rPr>
                                <w:rFonts w:eastAsia="MS Mincho"/>
                                <w:lang w:val="en-US"/>
                              </w:rPr>
                            </w:pPr>
                            <w:r w:rsidRPr="00BB24E1">
                              <w:rPr>
                                <w:rFonts w:eastAsia="MS Mincho"/>
                              </w:rPr>
                              <w:t xml:space="preserve">At least the following should be supported for NR in a frequency </w:t>
                            </w:r>
                            <w:r w:rsidRPr="00BB24E1">
                              <w:rPr>
                                <w:rFonts w:eastAsia="MS Mincho" w:hint="eastAsia"/>
                              </w:rPr>
                              <w:t>portion</w:t>
                            </w:r>
                          </w:p>
                          <w:p w14:paraId="36F92F4D" w14:textId="77777777" w:rsidR="005732CA" w:rsidRPr="00BB24E1" w:rsidRDefault="005732CA" w:rsidP="005732CA">
                            <w:pPr>
                              <w:pStyle w:val="ListParagraph"/>
                              <w:numPr>
                                <w:ilvl w:val="1"/>
                                <w:numId w:val="31"/>
                              </w:numPr>
                              <w:overflowPunct w:val="0"/>
                              <w:autoSpaceDE w:val="0"/>
                              <w:autoSpaceDN w:val="0"/>
                              <w:adjustRightInd w:val="0"/>
                              <w:spacing w:after="180" w:line="240" w:lineRule="auto"/>
                              <w:ind w:leftChars="0"/>
                              <w:contextualSpacing/>
                              <w:jc w:val="left"/>
                              <w:textAlignment w:val="baseline"/>
                              <w:rPr>
                                <w:rFonts w:eastAsia="MS Mincho"/>
                                <w:lang w:val="en-US"/>
                              </w:rPr>
                            </w:pPr>
                            <w:r w:rsidRPr="00BB24E1">
                              <w:rPr>
                                <w:rFonts w:eastAsia="MS Mincho"/>
                              </w:rPr>
                              <w:t>A time interval X</w:t>
                            </w:r>
                            <w:r w:rsidRPr="00BB24E1">
                              <w:rPr>
                                <w:rFonts w:eastAsia="MS Mincho" w:hint="eastAsia"/>
                              </w:rPr>
                              <w:t xml:space="preserve"> </w:t>
                            </w:r>
                            <w:r w:rsidRPr="00BB24E1">
                              <w:rPr>
                                <w:rFonts w:eastAsia="MS Mincho"/>
                              </w:rPr>
                              <w:t>which can contain one or more of the following</w:t>
                            </w:r>
                          </w:p>
                          <w:p w14:paraId="109877DE" w14:textId="77777777" w:rsidR="005732CA" w:rsidRPr="00BB24E1" w:rsidRDefault="005732CA" w:rsidP="005732CA">
                            <w:pPr>
                              <w:pStyle w:val="ListParagraph"/>
                              <w:numPr>
                                <w:ilvl w:val="2"/>
                                <w:numId w:val="31"/>
                              </w:numPr>
                              <w:overflowPunct w:val="0"/>
                              <w:autoSpaceDE w:val="0"/>
                              <w:autoSpaceDN w:val="0"/>
                              <w:adjustRightInd w:val="0"/>
                              <w:spacing w:after="180" w:line="240" w:lineRule="auto"/>
                              <w:ind w:leftChars="0"/>
                              <w:contextualSpacing/>
                              <w:jc w:val="left"/>
                              <w:textAlignment w:val="baseline"/>
                              <w:rPr>
                                <w:rFonts w:eastAsia="MS Mincho"/>
                                <w:lang w:val="en-US"/>
                              </w:rPr>
                            </w:pPr>
                            <w:r w:rsidRPr="00BB24E1">
                              <w:rPr>
                                <w:rFonts w:eastAsia="MS Mincho"/>
                              </w:rPr>
                              <w:t>DL transmission part</w:t>
                            </w:r>
                          </w:p>
                          <w:p w14:paraId="443B306D" w14:textId="77777777" w:rsidR="005732CA" w:rsidRPr="00BB24E1" w:rsidRDefault="005732CA" w:rsidP="005732CA">
                            <w:pPr>
                              <w:pStyle w:val="ListParagraph"/>
                              <w:numPr>
                                <w:ilvl w:val="2"/>
                                <w:numId w:val="31"/>
                              </w:numPr>
                              <w:overflowPunct w:val="0"/>
                              <w:autoSpaceDE w:val="0"/>
                              <w:autoSpaceDN w:val="0"/>
                              <w:adjustRightInd w:val="0"/>
                              <w:spacing w:after="180" w:line="240" w:lineRule="auto"/>
                              <w:ind w:leftChars="0"/>
                              <w:contextualSpacing/>
                              <w:jc w:val="left"/>
                              <w:textAlignment w:val="baseline"/>
                              <w:rPr>
                                <w:rFonts w:eastAsia="MS Mincho"/>
                                <w:lang w:val="en-US"/>
                              </w:rPr>
                            </w:pPr>
                            <w:r w:rsidRPr="00BB24E1">
                              <w:rPr>
                                <w:rFonts w:eastAsia="MS Mincho"/>
                              </w:rPr>
                              <w:t>Guard</w:t>
                            </w:r>
                          </w:p>
                          <w:p w14:paraId="2DBDA8F4" w14:textId="77777777" w:rsidR="005732CA" w:rsidRPr="00BB24E1" w:rsidRDefault="005732CA" w:rsidP="005732CA">
                            <w:pPr>
                              <w:pStyle w:val="ListParagraph"/>
                              <w:numPr>
                                <w:ilvl w:val="2"/>
                                <w:numId w:val="31"/>
                              </w:numPr>
                              <w:overflowPunct w:val="0"/>
                              <w:autoSpaceDE w:val="0"/>
                              <w:autoSpaceDN w:val="0"/>
                              <w:adjustRightInd w:val="0"/>
                              <w:spacing w:after="180" w:line="240" w:lineRule="auto"/>
                              <w:ind w:leftChars="0"/>
                              <w:contextualSpacing/>
                              <w:jc w:val="left"/>
                              <w:textAlignment w:val="baseline"/>
                              <w:rPr>
                                <w:rFonts w:eastAsia="MS Mincho"/>
                                <w:lang w:val="en-US"/>
                              </w:rPr>
                            </w:pPr>
                            <w:r w:rsidRPr="00BB24E1">
                              <w:rPr>
                                <w:rFonts w:eastAsia="MS Mincho"/>
                              </w:rPr>
                              <w:t>UL transmission part</w:t>
                            </w:r>
                          </w:p>
                          <w:p w14:paraId="60076CEF" w14:textId="77777777" w:rsidR="005732CA" w:rsidRPr="00BB24E1" w:rsidRDefault="005732CA" w:rsidP="005732CA">
                            <w:pPr>
                              <w:pStyle w:val="ListParagraph"/>
                              <w:numPr>
                                <w:ilvl w:val="1"/>
                                <w:numId w:val="31"/>
                              </w:numPr>
                              <w:overflowPunct w:val="0"/>
                              <w:autoSpaceDE w:val="0"/>
                              <w:autoSpaceDN w:val="0"/>
                              <w:adjustRightInd w:val="0"/>
                              <w:spacing w:after="180" w:line="240" w:lineRule="auto"/>
                              <w:ind w:leftChars="0"/>
                              <w:contextualSpacing/>
                              <w:jc w:val="left"/>
                              <w:textAlignment w:val="baseline"/>
                              <w:rPr>
                                <w:rFonts w:eastAsia="MS Mincho"/>
                                <w:lang w:val="en-US"/>
                              </w:rPr>
                            </w:pPr>
                            <w:r w:rsidRPr="00BB24E1">
                              <w:rPr>
                                <w:rFonts w:eastAsia="MS Mincho"/>
                              </w:rPr>
                              <w:t>FFS which combinations are supported and whether they are indicated dynamically and/or semi-statically</w:t>
                            </w:r>
                          </w:p>
                          <w:p w14:paraId="17EAF3EE" w14:textId="77777777" w:rsidR="005732CA" w:rsidRPr="00BB24E1" w:rsidRDefault="005732CA" w:rsidP="005732CA">
                            <w:pPr>
                              <w:pStyle w:val="ListParagraph"/>
                              <w:numPr>
                                <w:ilvl w:val="1"/>
                                <w:numId w:val="31"/>
                              </w:numPr>
                              <w:overflowPunct w:val="0"/>
                              <w:autoSpaceDE w:val="0"/>
                              <w:autoSpaceDN w:val="0"/>
                              <w:adjustRightInd w:val="0"/>
                              <w:spacing w:after="180" w:line="240" w:lineRule="auto"/>
                              <w:ind w:leftChars="0"/>
                              <w:contextualSpacing/>
                              <w:jc w:val="left"/>
                              <w:textAlignment w:val="baseline"/>
                              <w:rPr>
                                <w:rFonts w:eastAsia="MS Mincho"/>
                                <w:lang w:val="en-US"/>
                              </w:rPr>
                            </w:pPr>
                            <w:r w:rsidRPr="00BB24E1">
                              <w:rPr>
                                <w:rFonts w:eastAsia="MS Mincho"/>
                                <w:lang w:val="en-US"/>
                              </w:rPr>
                              <w:t>Furthermore, the following is supported</w:t>
                            </w:r>
                          </w:p>
                          <w:p w14:paraId="2B9CA28A" w14:textId="77777777" w:rsidR="005732CA" w:rsidRPr="00BB24E1" w:rsidRDefault="005732CA" w:rsidP="005732CA">
                            <w:pPr>
                              <w:pStyle w:val="ListParagraph"/>
                              <w:numPr>
                                <w:ilvl w:val="2"/>
                                <w:numId w:val="31"/>
                              </w:numPr>
                              <w:overflowPunct w:val="0"/>
                              <w:autoSpaceDE w:val="0"/>
                              <w:autoSpaceDN w:val="0"/>
                              <w:adjustRightInd w:val="0"/>
                              <w:spacing w:after="180" w:line="240" w:lineRule="auto"/>
                              <w:ind w:leftChars="0"/>
                              <w:contextualSpacing/>
                              <w:jc w:val="left"/>
                              <w:textAlignment w:val="baseline"/>
                              <w:rPr>
                                <w:rFonts w:eastAsia="MS Mincho"/>
                                <w:lang w:val="en-US"/>
                              </w:rPr>
                            </w:pPr>
                            <w:r w:rsidRPr="00BB24E1">
                              <w:rPr>
                                <w:rFonts w:eastAsia="MS Mincho"/>
                              </w:rPr>
                              <w:t>The DL transmission part of time interval X to contain downlink control information and</w:t>
                            </w:r>
                            <w:r w:rsidRPr="00BB24E1">
                              <w:rPr>
                                <w:rFonts w:eastAsia="MS Mincho"/>
                                <w:lang w:val="en-US"/>
                              </w:rPr>
                              <w:t>/or</w:t>
                            </w:r>
                            <w:r w:rsidRPr="00BB24E1">
                              <w:rPr>
                                <w:rFonts w:eastAsia="MS Mincho"/>
                              </w:rPr>
                              <w:t xml:space="preserve"> downlink data transmissions and/or reference signals</w:t>
                            </w:r>
                          </w:p>
                          <w:p w14:paraId="33146100" w14:textId="77777777" w:rsidR="005732CA" w:rsidRPr="00BB24E1" w:rsidRDefault="005732CA" w:rsidP="005732CA">
                            <w:pPr>
                              <w:pStyle w:val="ListParagraph"/>
                              <w:numPr>
                                <w:ilvl w:val="2"/>
                                <w:numId w:val="31"/>
                              </w:numPr>
                              <w:overflowPunct w:val="0"/>
                              <w:autoSpaceDE w:val="0"/>
                              <w:autoSpaceDN w:val="0"/>
                              <w:adjustRightInd w:val="0"/>
                              <w:spacing w:after="180" w:line="240" w:lineRule="auto"/>
                              <w:ind w:leftChars="0"/>
                              <w:contextualSpacing/>
                              <w:jc w:val="left"/>
                              <w:textAlignment w:val="baseline"/>
                              <w:rPr>
                                <w:rFonts w:eastAsia="MS Mincho"/>
                                <w:lang w:val="en-US"/>
                              </w:rPr>
                            </w:pPr>
                            <w:r w:rsidRPr="00BB24E1">
                              <w:rPr>
                                <w:rFonts w:eastAsia="MS Mincho"/>
                              </w:rPr>
                              <w:t xml:space="preserve">The </w:t>
                            </w:r>
                            <w:r w:rsidRPr="00BB24E1">
                              <w:rPr>
                                <w:rFonts w:eastAsia="MS Mincho"/>
                                <w:lang w:val="en-US"/>
                              </w:rPr>
                              <w:t>U</w:t>
                            </w:r>
                            <w:r w:rsidRPr="00BB24E1">
                              <w:rPr>
                                <w:rFonts w:eastAsia="MS Mincho"/>
                              </w:rPr>
                              <w:t>L transmission part of time interval X to contain uplink control information and</w:t>
                            </w:r>
                            <w:r w:rsidRPr="00BB24E1">
                              <w:rPr>
                                <w:rFonts w:eastAsia="MS Mincho"/>
                                <w:lang w:val="en-US"/>
                              </w:rPr>
                              <w:t>/or</w:t>
                            </w:r>
                            <w:r w:rsidRPr="00BB24E1">
                              <w:rPr>
                                <w:rFonts w:eastAsia="MS Mincho"/>
                              </w:rPr>
                              <w:t xml:space="preserve"> </w:t>
                            </w:r>
                            <w:r w:rsidRPr="00BB24E1">
                              <w:rPr>
                                <w:rFonts w:eastAsia="MS Mincho"/>
                                <w:lang w:val="en-US"/>
                              </w:rPr>
                              <w:t xml:space="preserve">uplink </w:t>
                            </w:r>
                            <w:r w:rsidRPr="00BB24E1">
                              <w:rPr>
                                <w:rFonts w:eastAsia="MS Mincho"/>
                              </w:rPr>
                              <w:t>data transmissions and/or reference signals</w:t>
                            </w:r>
                          </w:p>
                          <w:p w14:paraId="2FDA00D0" w14:textId="77777777" w:rsidR="005732CA" w:rsidRPr="00BB24E1" w:rsidRDefault="005732CA" w:rsidP="005732CA">
                            <w:pPr>
                              <w:pStyle w:val="ListParagraph"/>
                              <w:numPr>
                                <w:ilvl w:val="1"/>
                                <w:numId w:val="31"/>
                              </w:numPr>
                              <w:overflowPunct w:val="0"/>
                              <w:autoSpaceDE w:val="0"/>
                              <w:autoSpaceDN w:val="0"/>
                              <w:adjustRightInd w:val="0"/>
                              <w:spacing w:after="180" w:line="240" w:lineRule="auto"/>
                              <w:ind w:leftChars="0"/>
                              <w:contextualSpacing/>
                              <w:jc w:val="left"/>
                              <w:textAlignment w:val="baseline"/>
                              <w:rPr>
                                <w:rFonts w:eastAsia="MS Mincho"/>
                                <w:lang w:val="en-US"/>
                              </w:rPr>
                            </w:pPr>
                            <w:r w:rsidRPr="00BB24E1">
                              <w:rPr>
                                <w:rFonts w:eastAsia="MS Mincho"/>
                              </w:rPr>
                              <w:t>FFS length(s) of time interval X</w:t>
                            </w:r>
                          </w:p>
                          <w:p w14:paraId="595DEDCC" w14:textId="77777777" w:rsidR="005732CA" w:rsidRPr="00BB24E1" w:rsidRDefault="005732CA" w:rsidP="005732CA">
                            <w:pPr>
                              <w:pStyle w:val="ListParagraph"/>
                              <w:numPr>
                                <w:ilvl w:val="1"/>
                                <w:numId w:val="31"/>
                              </w:numPr>
                              <w:overflowPunct w:val="0"/>
                              <w:autoSpaceDE w:val="0"/>
                              <w:autoSpaceDN w:val="0"/>
                              <w:adjustRightInd w:val="0"/>
                              <w:spacing w:after="180" w:line="240" w:lineRule="auto"/>
                              <w:ind w:leftChars="0"/>
                              <w:contextualSpacing/>
                              <w:jc w:val="left"/>
                              <w:textAlignment w:val="baseline"/>
                              <w:rPr>
                                <w:rFonts w:eastAsia="MS Mincho"/>
                                <w:lang w:val="en-US"/>
                              </w:rPr>
                            </w:pPr>
                            <w:r w:rsidRPr="00BB24E1">
                              <w:rPr>
                                <w:rFonts w:eastAsia="MS Mincho" w:hint="eastAsia"/>
                              </w:rPr>
                              <w:t>FFS: other characteristics of time interval X</w:t>
                            </w:r>
                          </w:p>
                          <w:p w14:paraId="27A9EA2B" w14:textId="1924A41E" w:rsidR="007E3361" w:rsidRPr="005732CA" w:rsidRDefault="005732CA" w:rsidP="005732CA">
                            <w:pPr>
                              <w:pStyle w:val="ListParagraph"/>
                              <w:numPr>
                                <w:ilvl w:val="1"/>
                                <w:numId w:val="31"/>
                              </w:numPr>
                              <w:overflowPunct w:val="0"/>
                              <w:autoSpaceDE w:val="0"/>
                              <w:autoSpaceDN w:val="0"/>
                              <w:adjustRightInd w:val="0"/>
                              <w:spacing w:after="180" w:line="240" w:lineRule="auto"/>
                              <w:ind w:leftChars="0"/>
                              <w:contextualSpacing/>
                              <w:jc w:val="left"/>
                              <w:textAlignment w:val="baseline"/>
                              <w:rPr>
                                <w:rFonts w:eastAsia="MS Mincho" w:hint="eastAsia"/>
                                <w:lang w:val="en-US"/>
                              </w:rPr>
                            </w:pPr>
                            <w:r w:rsidRPr="00BB24E1">
                              <w:rPr>
                                <w:rFonts w:eastAsia="MS Mincho"/>
                              </w:rPr>
                              <w:t xml:space="preserve">Note: The usage of DL and UL does not preclude other deployment scenarios e.g., </w:t>
                            </w:r>
                            <w:proofErr w:type="spellStart"/>
                            <w:r w:rsidRPr="00BB24E1">
                              <w:rPr>
                                <w:rFonts w:eastAsia="MS Mincho"/>
                              </w:rPr>
                              <w:t>sidelink</w:t>
                            </w:r>
                            <w:proofErr w:type="spellEnd"/>
                            <w:r w:rsidRPr="00BB24E1">
                              <w:rPr>
                                <w:rFonts w:eastAsia="MS Mincho"/>
                              </w:rPr>
                              <w:t>, backhaul, relay</w:t>
                            </w:r>
                          </w:p>
                        </w:txbxContent>
                      </wps:txbx>
                      <wps:bodyPr rot="0" vert="horz" wrap="square" lIns="91440" tIns="45720" rIns="91440" bIns="45720" anchor="t" anchorCtr="0">
                        <a:spAutoFit/>
                      </wps:bodyPr>
                    </wps:wsp>
                  </a:graphicData>
                </a:graphic>
              </wp:inline>
            </w:drawing>
          </mc:Choice>
          <mc:Fallback>
            <w:pict>
              <v:shapetype w14:anchorId="4514A7D1" id="_x0000_t202" coordsize="21600,21600" o:spt="202" path="m,l,21600r21600,l21600,xe">
                <v:stroke joinstyle="miter"/>
                <v:path gradientshapeok="t" o:connecttype="rect"/>
              </v:shapetype>
              <v:shape id="Text Box 2" o:spid="_x0000_s1026" type="#_x0000_t202" style="width:49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">
                <v:textbox style="mso-fit-shape-to-text:t">
                  <w:txbxContent>
                    <w:p w14:paraId="03D7A494" w14:textId="77777777" w:rsidR="005732CA" w:rsidRPr="00BB24E1" w:rsidRDefault="005732CA" w:rsidP="005732CA">
                      <w:pPr>
                        <w:rPr>
                          <w:rFonts w:eastAsia="MS Mincho"/>
                          <w:lang w:val="en-US"/>
                        </w:rPr>
                      </w:pPr>
                      <w:r w:rsidRPr="00BB24E1">
                        <w:rPr>
                          <w:rFonts w:eastAsia="MS Mincho" w:hint="eastAsia"/>
                          <w:highlight w:val="green"/>
                          <w:lang w:val="en-US"/>
                        </w:rPr>
                        <w:t>Agreements:</w:t>
                      </w:r>
                    </w:p>
                    <w:p w14:paraId="02D16AC1" w14:textId="77777777" w:rsidR="005732CA" w:rsidRPr="00BB24E1" w:rsidRDefault="005732CA" w:rsidP="005732CA">
                      <w:pPr>
                        <w:pStyle w:val="ListParagraph"/>
                        <w:numPr>
                          <w:ilvl w:val="0"/>
                          <w:numId w:val="31"/>
                        </w:numPr>
                        <w:overflowPunct w:val="0"/>
                        <w:autoSpaceDE w:val="0"/>
                        <w:autoSpaceDN w:val="0"/>
                        <w:adjustRightInd w:val="0"/>
                        <w:spacing w:after="180" w:line="240" w:lineRule="auto"/>
                        <w:ind w:leftChars="0"/>
                        <w:contextualSpacing/>
                        <w:jc w:val="left"/>
                        <w:textAlignment w:val="baseline"/>
                        <w:rPr>
                          <w:rFonts w:eastAsia="MS Mincho"/>
                          <w:lang w:val="en-US"/>
                        </w:rPr>
                      </w:pPr>
                      <w:r w:rsidRPr="00BB24E1">
                        <w:rPr>
                          <w:rFonts w:eastAsia="MS Mincho"/>
                        </w:rPr>
                        <w:t xml:space="preserve">At least the following should be supported for NR in a frequency </w:t>
                      </w:r>
                      <w:r w:rsidRPr="00BB24E1">
                        <w:rPr>
                          <w:rFonts w:eastAsia="MS Mincho" w:hint="eastAsia"/>
                        </w:rPr>
                        <w:t>portion</w:t>
                      </w:r>
                    </w:p>
                    <w:p w14:paraId="36F92F4D" w14:textId="77777777" w:rsidR="005732CA" w:rsidRPr="00BB24E1" w:rsidRDefault="005732CA" w:rsidP="005732CA">
                      <w:pPr>
                        <w:pStyle w:val="ListParagraph"/>
                        <w:numPr>
                          <w:ilvl w:val="1"/>
                          <w:numId w:val="31"/>
                        </w:numPr>
                        <w:overflowPunct w:val="0"/>
                        <w:autoSpaceDE w:val="0"/>
                        <w:autoSpaceDN w:val="0"/>
                        <w:adjustRightInd w:val="0"/>
                        <w:spacing w:after="180" w:line="240" w:lineRule="auto"/>
                        <w:ind w:leftChars="0"/>
                        <w:contextualSpacing/>
                        <w:jc w:val="left"/>
                        <w:textAlignment w:val="baseline"/>
                        <w:rPr>
                          <w:rFonts w:eastAsia="MS Mincho"/>
                          <w:lang w:val="en-US"/>
                        </w:rPr>
                      </w:pPr>
                      <w:r w:rsidRPr="00BB24E1">
                        <w:rPr>
                          <w:rFonts w:eastAsia="MS Mincho"/>
                        </w:rPr>
                        <w:t>A time interval X</w:t>
                      </w:r>
                      <w:r w:rsidRPr="00BB24E1">
                        <w:rPr>
                          <w:rFonts w:eastAsia="MS Mincho" w:hint="eastAsia"/>
                        </w:rPr>
                        <w:t xml:space="preserve"> </w:t>
                      </w:r>
                      <w:r w:rsidRPr="00BB24E1">
                        <w:rPr>
                          <w:rFonts w:eastAsia="MS Mincho"/>
                        </w:rPr>
                        <w:t>which can contain one or more of the following</w:t>
                      </w:r>
                    </w:p>
                    <w:p w14:paraId="109877DE" w14:textId="77777777" w:rsidR="005732CA" w:rsidRPr="00BB24E1" w:rsidRDefault="005732CA" w:rsidP="005732CA">
                      <w:pPr>
                        <w:pStyle w:val="ListParagraph"/>
                        <w:numPr>
                          <w:ilvl w:val="2"/>
                          <w:numId w:val="31"/>
                        </w:numPr>
                        <w:overflowPunct w:val="0"/>
                        <w:autoSpaceDE w:val="0"/>
                        <w:autoSpaceDN w:val="0"/>
                        <w:adjustRightInd w:val="0"/>
                        <w:spacing w:after="180" w:line="240" w:lineRule="auto"/>
                        <w:ind w:leftChars="0"/>
                        <w:contextualSpacing/>
                        <w:jc w:val="left"/>
                        <w:textAlignment w:val="baseline"/>
                        <w:rPr>
                          <w:rFonts w:eastAsia="MS Mincho"/>
                          <w:lang w:val="en-US"/>
                        </w:rPr>
                      </w:pPr>
                      <w:r w:rsidRPr="00BB24E1">
                        <w:rPr>
                          <w:rFonts w:eastAsia="MS Mincho"/>
                        </w:rPr>
                        <w:t>DL transmission part</w:t>
                      </w:r>
                    </w:p>
                    <w:p w14:paraId="443B306D" w14:textId="77777777" w:rsidR="005732CA" w:rsidRPr="00BB24E1" w:rsidRDefault="005732CA" w:rsidP="005732CA">
                      <w:pPr>
                        <w:pStyle w:val="ListParagraph"/>
                        <w:numPr>
                          <w:ilvl w:val="2"/>
                          <w:numId w:val="31"/>
                        </w:numPr>
                        <w:overflowPunct w:val="0"/>
                        <w:autoSpaceDE w:val="0"/>
                        <w:autoSpaceDN w:val="0"/>
                        <w:adjustRightInd w:val="0"/>
                        <w:spacing w:after="180" w:line="240" w:lineRule="auto"/>
                        <w:ind w:leftChars="0"/>
                        <w:contextualSpacing/>
                        <w:jc w:val="left"/>
                        <w:textAlignment w:val="baseline"/>
                        <w:rPr>
                          <w:rFonts w:eastAsia="MS Mincho"/>
                          <w:lang w:val="en-US"/>
                        </w:rPr>
                      </w:pPr>
                      <w:r w:rsidRPr="00BB24E1">
                        <w:rPr>
                          <w:rFonts w:eastAsia="MS Mincho"/>
                        </w:rPr>
                        <w:t>Guard</w:t>
                      </w:r>
                    </w:p>
                    <w:p w14:paraId="2DBDA8F4" w14:textId="77777777" w:rsidR="005732CA" w:rsidRPr="00BB24E1" w:rsidRDefault="005732CA" w:rsidP="005732CA">
                      <w:pPr>
                        <w:pStyle w:val="ListParagraph"/>
                        <w:numPr>
                          <w:ilvl w:val="2"/>
                          <w:numId w:val="31"/>
                        </w:numPr>
                        <w:overflowPunct w:val="0"/>
                        <w:autoSpaceDE w:val="0"/>
                        <w:autoSpaceDN w:val="0"/>
                        <w:adjustRightInd w:val="0"/>
                        <w:spacing w:after="180" w:line="240" w:lineRule="auto"/>
                        <w:ind w:leftChars="0"/>
                        <w:contextualSpacing/>
                        <w:jc w:val="left"/>
                        <w:textAlignment w:val="baseline"/>
                        <w:rPr>
                          <w:rFonts w:eastAsia="MS Mincho"/>
                          <w:lang w:val="en-US"/>
                        </w:rPr>
                      </w:pPr>
                      <w:r w:rsidRPr="00BB24E1">
                        <w:rPr>
                          <w:rFonts w:eastAsia="MS Mincho"/>
                        </w:rPr>
                        <w:t>UL transmission part</w:t>
                      </w:r>
                    </w:p>
                    <w:p w14:paraId="60076CEF" w14:textId="77777777" w:rsidR="005732CA" w:rsidRPr="00BB24E1" w:rsidRDefault="005732CA" w:rsidP="005732CA">
                      <w:pPr>
                        <w:pStyle w:val="ListParagraph"/>
                        <w:numPr>
                          <w:ilvl w:val="1"/>
                          <w:numId w:val="31"/>
                        </w:numPr>
                        <w:overflowPunct w:val="0"/>
                        <w:autoSpaceDE w:val="0"/>
                        <w:autoSpaceDN w:val="0"/>
                        <w:adjustRightInd w:val="0"/>
                        <w:spacing w:after="180" w:line="240" w:lineRule="auto"/>
                        <w:ind w:leftChars="0"/>
                        <w:contextualSpacing/>
                        <w:jc w:val="left"/>
                        <w:textAlignment w:val="baseline"/>
                        <w:rPr>
                          <w:rFonts w:eastAsia="MS Mincho"/>
                          <w:lang w:val="en-US"/>
                        </w:rPr>
                      </w:pPr>
                      <w:r w:rsidRPr="00BB24E1">
                        <w:rPr>
                          <w:rFonts w:eastAsia="MS Mincho"/>
                        </w:rPr>
                        <w:t>FFS which combinations are supported and whether they are indicated dynamically and/or semi-statically</w:t>
                      </w:r>
                    </w:p>
                    <w:p w14:paraId="17EAF3EE" w14:textId="77777777" w:rsidR="005732CA" w:rsidRPr="00BB24E1" w:rsidRDefault="005732CA" w:rsidP="005732CA">
                      <w:pPr>
                        <w:pStyle w:val="ListParagraph"/>
                        <w:numPr>
                          <w:ilvl w:val="1"/>
                          <w:numId w:val="31"/>
                        </w:numPr>
                        <w:overflowPunct w:val="0"/>
                        <w:autoSpaceDE w:val="0"/>
                        <w:autoSpaceDN w:val="0"/>
                        <w:adjustRightInd w:val="0"/>
                        <w:spacing w:after="180" w:line="240" w:lineRule="auto"/>
                        <w:ind w:leftChars="0"/>
                        <w:contextualSpacing/>
                        <w:jc w:val="left"/>
                        <w:textAlignment w:val="baseline"/>
                        <w:rPr>
                          <w:rFonts w:eastAsia="MS Mincho"/>
                          <w:lang w:val="en-US"/>
                        </w:rPr>
                      </w:pPr>
                      <w:r w:rsidRPr="00BB24E1">
                        <w:rPr>
                          <w:rFonts w:eastAsia="MS Mincho"/>
                          <w:lang w:val="en-US"/>
                        </w:rPr>
                        <w:t>Furthermore, the following is supported</w:t>
                      </w:r>
                    </w:p>
                    <w:p w14:paraId="2B9CA28A" w14:textId="77777777" w:rsidR="005732CA" w:rsidRPr="00BB24E1" w:rsidRDefault="005732CA" w:rsidP="005732CA">
                      <w:pPr>
                        <w:pStyle w:val="ListParagraph"/>
                        <w:numPr>
                          <w:ilvl w:val="2"/>
                          <w:numId w:val="31"/>
                        </w:numPr>
                        <w:overflowPunct w:val="0"/>
                        <w:autoSpaceDE w:val="0"/>
                        <w:autoSpaceDN w:val="0"/>
                        <w:adjustRightInd w:val="0"/>
                        <w:spacing w:after="180" w:line="240" w:lineRule="auto"/>
                        <w:ind w:leftChars="0"/>
                        <w:contextualSpacing/>
                        <w:jc w:val="left"/>
                        <w:textAlignment w:val="baseline"/>
                        <w:rPr>
                          <w:rFonts w:eastAsia="MS Mincho"/>
                          <w:lang w:val="en-US"/>
                        </w:rPr>
                      </w:pPr>
                      <w:r w:rsidRPr="00BB24E1">
                        <w:rPr>
                          <w:rFonts w:eastAsia="MS Mincho"/>
                        </w:rPr>
                        <w:t>The DL transmission part of time interval X to contain downlink control information and</w:t>
                      </w:r>
                      <w:r w:rsidRPr="00BB24E1">
                        <w:rPr>
                          <w:rFonts w:eastAsia="MS Mincho"/>
                          <w:lang w:val="en-US"/>
                        </w:rPr>
                        <w:t>/or</w:t>
                      </w:r>
                      <w:r w:rsidRPr="00BB24E1">
                        <w:rPr>
                          <w:rFonts w:eastAsia="MS Mincho"/>
                        </w:rPr>
                        <w:t xml:space="preserve"> downlink data transmissions and/or reference signals</w:t>
                      </w:r>
                    </w:p>
                    <w:p w14:paraId="33146100" w14:textId="77777777" w:rsidR="005732CA" w:rsidRPr="00BB24E1" w:rsidRDefault="005732CA" w:rsidP="005732CA">
                      <w:pPr>
                        <w:pStyle w:val="ListParagraph"/>
                        <w:numPr>
                          <w:ilvl w:val="2"/>
                          <w:numId w:val="31"/>
                        </w:numPr>
                        <w:overflowPunct w:val="0"/>
                        <w:autoSpaceDE w:val="0"/>
                        <w:autoSpaceDN w:val="0"/>
                        <w:adjustRightInd w:val="0"/>
                        <w:spacing w:after="180" w:line="240" w:lineRule="auto"/>
                        <w:ind w:leftChars="0"/>
                        <w:contextualSpacing/>
                        <w:jc w:val="left"/>
                        <w:textAlignment w:val="baseline"/>
                        <w:rPr>
                          <w:rFonts w:eastAsia="MS Mincho"/>
                          <w:lang w:val="en-US"/>
                        </w:rPr>
                      </w:pPr>
                      <w:r w:rsidRPr="00BB24E1">
                        <w:rPr>
                          <w:rFonts w:eastAsia="MS Mincho"/>
                        </w:rPr>
                        <w:t xml:space="preserve">The </w:t>
                      </w:r>
                      <w:r w:rsidRPr="00BB24E1">
                        <w:rPr>
                          <w:rFonts w:eastAsia="MS Mincho"/>
                          <w:lang w:val="en-US"/>
                        </w:rPr>
                        <w:t>U</w:t>
                      </w:r>
                      <w:r w:rsidRPr="00BB24E1">
                        <w:rPr>
                          <w:rFonts w:eastAsia="MS Mincho"/>
                        </w:rPr>
                        <w:t>L transmission part of time interval X to contain uplink control information and</w:t>
                      </w:r>
                      <w:r w:rsidRPr="00BB24E1">
                        <w:rPr>
                          <w:rFonts w:eastAsia="MS Mincho"/>
                          <w:lang w:val="en-US"/>
                        </w:rPr>
                        <w:t>/or</w:t>
                      </w:r>
                      <w:r w:rsidRPr="00BB24E1">
                        <w:rPr>
                          <w:rFonts w:eastAsia="MS Mincho"/>
                        </w:rPr>
                        <w:t xml:space="preserve"> </w:t>
                      </w:r>
                      <w:r w:rsidRPr="00BB24E1">
                        <w:rPr>
                          <w:rFonts w:eastAsia="MS Mincho"/>
                          <w:lang w:val="en-US"/>
                        </w:rPr>
                        <w:t xml:space="preserve">uplink </w:t>
                      </w:r>
                      <w:r w:rsidRPr="00BB24E1">
                        <w:rPr>
                          <w:rFonts w:eastAsia="MS Mincho"/>
                        </w:rPr>
                        <w:t>data transmissions and/or reference signals</w:t>
                      </w:r>
                    </w:p>
                    <w:p w14:paraId="2FDA00D0" w14:textId="77777777" w:rsidR="005732CA" w:rsidRPr="00BB24E1" w:rsidRDefault="005732CA" w:rsidP="005732CA">
                      <w:pPr>
                        <w:pStyle w:val="ListParagraph"/>
                        <w:numPr>
                          <w:ilvl w:val="1"/>
                          <w:numId w:val="31"/>
                        </w:numPr>
                        <w:overflowPunct w:val="0"/>
                        <w:autoSpaceDE w:val="0"/>
                        <w:autoSpaceDN w:val="0"/>
                        <w:adjustRightInd w:val="0"/>
                        <w:spacing w:after="180" w:line="240" w:lineRule="auto"/>
                        <w:ind w:leftChars="0"/>
                        <w:contextualSpacing/>
                        <w:jc w:val="left"/>
                        <w:textAlignment w:val="baseline"/>
                        <w:rPr>
                          <w:rFonts w:eastAsia="MS Mincho"/>
                          <w:lang w:val="en-US"/>
                        </w:rPr>
                      </w:pPr>
                      <w:r w:rsidRPr="00BB24E1">
                        <w:rPr>
                          <w:rFonts w:eastAsia="MS Mincho"/>
                        </w:rPr>
                        <w:t>FFS length(s) of time interval X</w:t>
                      </w:r>
                    </w:p>
                    <w:p w14:paraId="595DEDCC" w14:textId="77777777" w:rsidR="005732CA" w:rsidRPr="00BB24E1" w:rsidRDefault="005732CA" w:rsidP="005732CA">
                      <w:pPr>
                        <w:pStyle w:val="ListParagraph"/>
                        <w:numPr>
                          <w:ilvl w:val="1"/>
                          <w:numId w:val="31"/>
                        </w:numPr>
                        <w:overflowPunct w:val="0"/>
                        <w:autoSpaceDE w:val="0"/>
                        <w:autoSpaceDN w:val="0"/>
                        <w:adjustRightInd w:val="0"/>
                        <w:spacing w:after="180" w:line="240" w:lineRule="auto"/>
                        <w:ind w:leftChars="0"/>
                        <w:contextualSpacing/>
                        <w:jc w:val="left"/>
                        <w:textAlignment w:val="baseline"/>
                        <w:rPr>
                          <w:rFonts w:eastAsia="MS Mincho"/>
                          <w:lang w:val="en-US"/>
                        </w:rPr>
                      </w:pPr>
                      <w:r w:rsidRPr="00BB24E1">
                        <w:rPr>
                          <w:rFonts w:eastAsia="MS Mincho" w:hint="eastAsia"/>
                        </w:rPr>
                        <w:t>FFS: other characteristics of time interval X</w:t>
                      </w:r>
                    </w:p>
                    <w:p w14:paraId="27A9EA2B" w14:textId="1924A41E" w:rsidR="007E3361" w:rsidRPr="005732CA" w:rsidRDefault="005732CA" w:rsidP="005732CA">
                      <w:pPr>
                        <w:pStyle w:val="ListParagraph"/>
                        <w:numPr>
                          <w:ilvl w:val="1"/>
                          <w:numId w:val="31"/>
                        </w:numPr>
                        <w:overflowPunct w:val="0"/>
                        <w:autoSpaceDE w:val="0"/>
                        <w:autoSpaceDN w:val="0"/>
                        <w:adjustRightInd w:val="0"/>
                        <w:spacing w:after="180" w:line="240" w:lineRule="auto"/>
                        <w:ind w:leftChars="0"/>
                        <w:contextualSpacing/>
                        <w:jc w:val="left"/>
                        <w:textAlignment w:val="baseline"/>
                        <w:rPr>
                          <w:rFonts w:eastAsia="MS Mincho" w:hint="eastAsia"/>
                          <w:lang w:val="en-US"/>
                        </w:rPr>
                      </w:pPr>
                      <w:r w:rsidRPr="00BB24E1">
                        <w:rPr>
                          <w:rFonts w:eastAsia="MS Mincho"/>
                        </w:rPr>
                        <w:t xml:space="preserve">Note: The usage of DL and UL does not preclude other deployment scenarios e.g., </w:t>
                      </w:r>
                      <w:proofErr w:type="spellStart"/>
                      <w:r w:rsidRPr="00BB24E1">
                        <w:rPr>
                          <w:rFonts w:eastAsia="MS Mincho"/>
                        </w:rPr>
                        <w:t>sidelink</w:t>
                      </w:r>
                      <w:proofErr w:type="spellEnd"/>
                      <w:r w:rsidRPr="00BB24E1">
                        <w:rPr>
                          <w:rFonts w:eastAsia="MS Mincho"/>
                        </w:rPr>
                        <w:t>, backhaul, relay</w:t>
                      </w:r>
                    </w:p>
                  </w:txbxContent>
                </v:textbox>
                <w10:anchorlock/>
              </v:shape>
            </w:pict>
          </mc:Fallback>
        </mc:AlternateContent>
      </w:r>
    </w:p>
    <w:p w14:paraId="5BAA12E5" w14:textId="0000CABB" w:rsidR="00BA51FB" w:rsidRPr="000E5EF0" w:rsidRDefault="003C3961" w:rsidP="00353DEA">
      <w:pPr>
        <w:spacing w:afterLines="150" w:after="360" w:line="240" w:lineRule="auto"/>
        <w:rPr>
          <w:szCs w:val="22"/>
          <w:lang w:val="en-US" w:eastAsia="ko-KR"/>
        </w:rPr>
      </w:pPr>
      <w:r w:rsidRPr="000E5EF0">
        <w:rPr>
          <w:szCs w:val="22"/>
          <w:lang w:val="en-US" w:eastAsia="ko-KR"/>
        </w:rPr>
        <w:t>Since that</w:t>
      </w:r>
      <w:r w:rsidR="00245157" w:rsidRPr="000E5EF0">
        <w:rPr>
          <w:szCs w:val="22"/>
          <w:lang w:val="en-US" w:eastAsia="ko-KR"/>
        </w:rPr>
        <w:t xml:space="preserve"> the high speed </w:t>
      </w:r>
      <w:r w:rsidR="00ED4CF6" w:rsidRPr="000E5EF0">
        <w:rPr>
          <w:szCs w:val="22"/>
          <w:lang w:val="en-US" w:eastAsia="ko-KR"/>
        </w:rPr>
        <w:t xml:space="preserve">train (HST) </w:t>
      </w:r>
      <w:r w:rsidR="00245157" w:rsidRPr="000E5EF0">
        <w:rPr>
          <w:szCs w:val="22"/>
          <w:lang w:val="en-US" w:eastAsia="ko-KR"/>
        </w:rPr>
        <w:t>scenario for Option 2 (30GHz, Macro + relay nodes) were agreed at the RAN1#85 meeting</w:t>
      </w:r>
      <w:r w:rsidR="00E223A9" w:rsidRPr="000E5EF0">
        <w:rPr>
          <w:szCs w:val="22"/>
          <w:lang w:val="en-US" w:eastAsia="ko-KR"/>
        </w:rPr>
        <w:t>,</w:t>
      </w:r>
      <w:r w:rsidR="00ED4CF6" w:rsidRPr="000E5EF0">
        <w:rPr>
          <w:szCs w:val="22"/>
          <w:lang w:val="en-US" w:eastAsia="ko-KR"/>
        </w:rPr>
        <w:t xml:space="preserve"> </w:t>
      </w:r>
      <w:r w:rsidR="00E223A9" w:rsidRPr="000E5EF0">
        <w:rPr>
          <w:szCs w:val="22"/>
          <w:lang w:val="en-US" w:eastAsia="ko-KR"/>
        </w:rPr>
        <w:t>i</w:t>
      </w:r>
      <w:r w:rsidR="00BA51FB" w:rsidRPr="000E5EF0">
        <w:rPr>
          <w:szCs w:val="22"/>
          <w:lang w:val="en-US" w:eastAsia="ko-KR"/>
        </w:rPr>
        <w:t xml:space="preserve">n this contribution, </w:t>
      </w:r>
      <w:r w:rsidR="00494460" w:rsidRPr="000E5EF0">
        <w:rPr>
          <w:szCs w:val="22"/>
          <w:lang w:val="en-US" w:eastAsia="ko-KR"/>
        </w:rPr>
        <w:t xml:space="preserve">we </w:t>
      </w:r>
      <w:r w:rsidR="00ED4CF6" w:rsidRPr="000E5EF0">
        <w:rPr>
          <w:szCs w:val="22"/>
          <w:lang w:val="en-US" w:eastAsia="ko-KR"/>
        </w:rPr>
        <w:t xml:space="preserve">suggest and discuss </w:t>
      </w:r>
      <w:r w:rsidR="005732CA">
        <w:rPr>
          <w:szCs w:val="22"/>
          <w:lang w:val="en-US" w:eastAsia="ko-KR"/>
        </w:rPr>
        <w:t>a</w:t>
      </w:r>
      <w:r w:rsidR="00ED4CF6" w:rsidRPr="000E5EF0">
        <w:rPr>
          <w:szCs w:val="22"/>
          <w:lang w:val="en-US" w:eastAsia="ko-KR"/>
        </w:rPr>
        <w:t xml:space="preserve"> </w:t>
      </w:r>
      <w:r w:rsidR="005732CA">
        <w:rPr>
          <w:szCs w:val="22"/>
          <w:lang w:val="en-US" w:eastAsia="ko-KR"/>
        </w:rPr>
        <w:t>time domain frame structure</w:t>
      </w:r>
      <w:r w:rsidR="00ED4CF6" w:rsidRPr="000E5EF0">
        <w:rPr>
          <w:szCs w:val="22"/>
          <w:lang w:val="en-US" w:eastAsia="ko-KR"/>
        </w:rPr>
        <w:t xml:space="preserve"> </w:t>
      </w:r>
      <w:r w:rsidR="00E4199E">
        <w:rPr>
          <w:szCs w:val="22"/>
          <w:lang w:val="en-US" w:eastAsia="ko-KR"/>
        </w:rPr>
        <w:t xml:space="preserve">which is </w:t>
      </w:r>
      <w:r w:rsidR="005732CA">
        <w:rPr>
          <w:szCs w:val="22"/>
          <w:lang w:val="en-US" w:eastAsia="ko-KR"/>
        </w:rPr>
        <w:t xml:space="preserve">especially </w:t>
      </w:r>
      <w:r w:rsidR="00ED4CF6" w:rsidRPr="000E5EF0">
        <w:rPr>
          <w:szCs w:val="22"/>
          <w:lang w:val="en-US" w:eastAsia="ko-KR"/>
        </w:rPr>
        <w:t>suitable for HST scenario with relay</w:t>
      </w:r>
      <w:r w:rsidR="00496B4B">
        <w:rPr>
          <w:szCs w:val="22"/>
          <w:lang w:val="en-US" w:eastAsia="ko-KR"/>
        </w:rPr>
        <w:t xml:space="preserve"> </w:t>
      </w:r>
      <w:r w:rsidR="00496B4B" w:rsidRPr="000E5EF0">
        <w:rPr>
          <w:szCs w:val="22"/>
          <w:lang w:val="en-US" w:eastAsia="ko-KR"/>
        </w:rPr>
        <w:t>for NR</w:t>
      </w:r>
      <w:r w:rsidR="00616357" w:rsidRPr="000E5EF0">
        <w:rPr>
          <w:szCs w:val="22"/>
          <w:lang w:val="en-US" w:eastAsia="ko-KR"/>
        </w:rPr>
        <w:t>.</w:t>
      </w:r>
    </w:p>
    <w:p w14:paraId="2763028E" w14:textId="1FCE8A34" w:rsidR="001F6E3A" w:rsidRDefault="006222CA" w:rsidP="00353DEA">
      <w:pPr>
        <w:pStyle w:val="Heading1"/>
        <w:keepLines/>
        <w:pBdr>
          <w:top w:val="single" w:sz="12" w:space="2" w:color="auto"/>
        </w:pBdr>
        <w:tabs>
          <w:tab w:val="clear" w:pos="0"/>
        </w:tabs>
        <w:overflowPunct w:val="0"/>
        <w:autoSpaceDE w:val="0"/>
        <w:autoSpaceDN w:val="0"/>
        <w:adjustRightInd w:val="0"/>
        <w:spacing w:before="0" w:afterLines="150" w:after="360" w:line="240" w:lineRule="auto"/>
        <w:textAlignment w:val="baseline"/>
        <w:rPr>
          <w:rFonts w:cs="Arial"/>
          <w:sz w:val="36"/>
          <w:lang w:val="en-US" w:eastAsia="ko-KR"/>
        </w:rPr>
      </w:pPr>
      <w:r>
        <w:rPr>
          <w:rFonts w:cs="Arial"/>
          <w:sz w:val="36"/>
          <w:lang w:val="en-US" w:eastAsia="ko-KR"/>
        </w:rPr>
        <w:t xml:space="preserve">Time domain frame structure </w:t>
      </w:r>
      <w:r w:rsidR="00412FB3" w:rsidRPr="000E5EF0">
        <w:rPr>
          <w:rFonts w:cs="Arial"/>
          <w:sz w:val="36"/>
          <w:lang w:val="en-US" w:eastAsia="ko-KR"/>
        </w:rPr>
        <w:t>for HST scenario with relay</w:t>
      </w:r>
    </w:p>
    <w:p w14:paraId="364887AF" w14:textId="396E1830" w:rsidR="00E37A90" w:rsidRPr="006002D5" w:rsidRDefault="00E37A90" w:rsidP="00353DEA">
      <w:pPr>
        <w:spacing w:afterLines="150" w:after="360" w:line="240" w:lineRule="auto"/>
        <w:rPr>
          <w:lang w:val="en-US" w:eastAsia="ko-KR"/>
        </w:rPr>
      </w:pPr>
      <w:r>
        <w:rPr>
          <w:lang w:val="en-US" w:eastAsia="ko-KR"/>
        </w:rPr>
        <w:t>T</w:t>
      </w:r>
      <w:r>
        <w:rPr>
          <w:rFonts w:hint="eastAsia"/>
          <w:lang w:val="en-US" w:eastAsia="ko-KR"/>
        </w:rPr>
        <w:t xml:space="preserve">he </w:t>
      </w:r>
      <w:r>
        <w:rPr>
          <w:lang w:val="en-US" w:eastAsia="ko-KR"/>
        </w:rPr>
        <w:t xml:space="preserve">discussions and suggestions in this contribution are </w:t>
      </w:r>
      <w:r w:rsidR="006222CA">
        <w:rPr>
          <w:lang w:val="en-US" w:eastAsia="ko-KR"/>
        </w:rPr>
        <w:t xml:space="preserve">especially </w:t>
      </w:r>
      <w:r>
        <w:rPr>
          <w:lang w:val="en-US" w:eastAsia="ko-KR"/>
        </w:rPr>
        <w:t xml:space="preserve">suitable for </w:t>
      </w:r>
      <w:r w:rsidR="006222CA">
        <w:rPr>
          <w:lang w:val="en-US" w:eastAsia="ko-KR"/>
        </w:rPr>
        <w:t>HST scenario with a</w:t>
      </w:r>
      <w:r w:rsidR="00FE219F">
        <w:rPr>
          <w:lang w:val="en-US" w:eastAsia="ko-KR"/>
        </w:rPr>
        <w:t>n</w:t>
      </w:r>
      <w:r w:rsidR="006222CA">
        <w:rPr>
          <w:lang w:val="en-US" w:eastAsia="ko-KR"/>
        </w:rPr>
        <w:t xml:space="preserve"> or-board relay</w:t>
      </w:r>
      <w:r>
        <w:rPr>
          <w:lang w:val="en-US" w:eastAsia="ko-KR"/>
        </w:rPr>
        <w:t>.</w:t>
      </w:r>
      <w:r w:rsidR="00DC00A0">
        <w:rPr>
          <w:lang w:val="en-US" w:eastAsia="ko-KR"/>
        </w:rPr>
        <w:t xml:space="preserve"> </w:t>
      </w:r>
      <w:r w:rsidR="00DC00A0" w:rsidRPr="006002D5">
        <w:rPr>
          <w:lang w:val="en-US" w:eastAsia="ko-KR"/>
        </w:rPr>
        <w:t>Furthermore, in HST scenario,</w:t>
      </w:r>
      <w:r w:rsidR="006002D5">
        <w:rPr>
          <w:lang w:val="en-US" w:eastAsia="ko-KR"/>
        </w:rPr>
        <w:t xml:space="preserve"> assume that</w:t>
      </w:r>
      <w:r w:rsidR="00DC00A0" w:rsidRPr="006002D5">
        <w:rPr>
          <w:lang w:val="en-US" w:eastAsia="ko-KR"/>
        </w:rPr>
        <w:t xml:space="preserve"> directional antenna with fixed beam direction </w:t>
      </w:r>
      <w:r w:rsidR="006002D5">
        <w:rPr>
          <w:lang w:val="en-US" w:eastAsia="ko-KR"/>
        </w:rPr>
        <w:t xml:space="preserve">is employed by both </w:t>
      </w:r>
      <w:r w:rsidR="006002D5" w:rsidRPr="000E5EF0">
        <w:rPr>
          <w:lang w:val="en-US" w:eastAsia="ko-KR"/>
        </w:rPr>
        <w:t>radio remote heads</w:t>
      </w:r>
      <w:r w:rsidR="006002D5">
        <w:rPr>
          <w:lang w:val="en-US" w:eastAsia="ko-KR"/>
        </w:rPr>
        <w:t xml:space="preserve"> (RRHs) and on-board relay.</w:t>
      </w:r>
    </w:p>
    <w:p w14:paraId="2FDE8A2A" w14:textId="2E51E07B" w:rsidR="00512BC5" w:rsidRPr="000E5EF0" w:rsidRDefault="00820058" w:rsidP="00353DEA">
      <w:pPr>
        <w:pStyle w:val="Heading2"/>
        <w:spacing w:afterLines="150" w:after="360" w:line="240" w:lineRule="auto"/>
        <w:ind w:left="567" w:hanging="567"/>
        <w:jc w:val="left"/>
        <w:rPr>
          <w:lang w:val="en-US"/>
        </w:rPr>
      </w:pPr>
      <w:r>
        <w:rPr>
          <w:lang w:val="en-US"/>
        </w:rPr>
        <w:lastRenderedPageBreak/>
        <w:t>B</w:t>
      </w:r>
      <w:r w:rsidR="00DC203A">
        <w:rPr>
          <w:lang w:val="en-US"/>
        </w:rPr>
        <w:t>ehavior in HST scenario</w:t>
      </w:r>
      <w:r>
        <w:rPr>
          <w:lang w:val="en-US"/>
        </w:rPr>
        <w:t xml:space="preserve"> with relay</w:t>
      </w:r>
      <w:r w:rsidR="00DC203A">
        <w:rPr>
          <w:lang w:val="en-US"/>
        </w:rPr>
        <w:t xml:space="preserve"> during </w:t>
      </w:r>
      <w:r w:rsidR="00E93E8B">
        <w:rPr>
          <w:lang w:val="en-US"/>
        </w:rPr>
        <w:t>network access</w:t>
      </w:r>
    </w:p>
    <w:p w14:paraId="380F6F0B" w14:textId="3E0E22E6" w:rsidR="00B95893" w:rsidRDefault="00B95893" w:rsidP="00353DEA">
      <w:pPr>
        <w:spacing w:afterLines="150" w:after="360" w:line="240" w:lineRule="auto"/>
        <w:rPr>
          <w:lang w:val="en-US" w:eastAsia="ko-KR"/>
        </w:rPr>
      </w:pPr>
      <w:r w:rsidRPr="000E5EF0">
        <w:rPr>
          <w:lang w:val="en-US" w:eastAsia="ko-KR"/>
        </w:rPr>
        <w:t xml:space="preserve">In HST scenario with relay, a relay </w:t>
      </w:r>
      <w:r w:rsidR="000E5EF0" w:rsidRPr="000E5EF0">
        <w:rPr>
          <w:lang w:val="en-US" w:eastAsia="ko-KR"/>
        </w:rPr>
        <w:t xml:space="preserve">station </w:t>
      </w:r>
      <w:r w:rsidRPr="000E5EF0">
        <w:rPr>
          <w:lang w:val="en-US" w:eastAsia="ko-KR"/>
        </w:rPr>
        <w:t>is located on the train to forward the data between RRHs and the on-board user equipment (UE).</w:t>
      </w:r>
      <w:r w:rsidR="000E5EF0" w:rsidRPr="000E5EF0">
        <w:rPr>
          <w:lang w:val="en-US" w:eastAsia="ko-KR"/>
        </w:rPr>
        <w:t xml:space="preserve"> The RRHs </w:t>
      </w:r>
      <w:proofErr w:type="gramStart"/>
      <w:r w:rsidR="000E5EF0" w:rsidRPr="000E5EF0">
        <w:rPr>
          <w:lang w:val="en-US" w:eastAsia="ko-KR"/>
        </w:rPr>
        <w:t>are deployed</w:t>
      </w:r>
      <w:proofErr w:type="gramEnd"/>
      <w:r w:rsidR="000E5EF0" w:rsidRPr="000E5EF0">
        <w:rPr>
          <w:lang w:val="en-US" w:eastAsia="ko-KR"/>
        </w:rPr>
        <w:t xml:space="preserve"> along the rail track. In this case, instead of </w:t>
      </w:r>
      <w:r w:rsidR="003E6EED">
        <w:rPr>
          <w:lang w:val="en-US" w:eastAsia="ko-KR"/>
        </w:rPr>
        <w:t>processing by each UE individually, the relay stati</w:t>
      </w:r>
      <w:r w:rsidR="00820058">
        <w:rPr>
          <w:lang w:val="en-US" w:eastAsia="ko-KR"/>
        </w:rPr>
        <w:t>on will perform network access in both initial access and</w:t>
      </w:r>
      <w:r w:rsidR="003E6EED">
        <w:rPr>
          <w:lang w:val="en-US" w:eastAsia="ko-KR"/>
        </w:rPr>
        <w:t xml:space="preserve"> handover</w:t>
      </w:r>
      <w:r w:rsidR="00820058">
        <w:rPr>
          <w:lang w:val="en-US" w:eastAsia="ko-KR"/>
        </w:rPr>
        <w:t xml:space="preserve"> cases</w:t>
      </w:r>
      <w:r w:rsidR="003E6EED">
        <w:rPr>
          <w:lang w:val="en-US" w:eastAsia="ko-KR"/>
        </w:rPr>
        <w:t xml:space="preserve">, when it is necessary. </w:t>
      </w:r>
      <w:r w:rsidR="00820058">
        <w:rPr>
          <w:lang w:val="en-US" w:eastAsia="ko-KR"/>
        </w:rPr>
        <w:t>In this scenario,</w:t>
      </w:r>
      <w:r w:rsidR="002B6841">
        <w:rPr>
          <w:lang w:val="en-US" w:eastAsia="ko-KR"/>
        </w:rPr>
        <w:t xml:space="preserve"> t</w:t>
      </w:r>
      <w:r w:rsidR="003E6EED">
        <w:rPr>
          <w:lang w:val="en-US" w:eastAsia="ko-KR"/>
        </w:rPr>
        <w:t xml:space="preserve">he total number of simultaneous active relays within the coverage of each </w:t>
      </w:r>
      <w:r w:rsidR="00913AEA" w:rsidRPr="00913AEA">
        <w:rPr>
          <w:lang w:val="en-US" w:eastAsia="ko-KR"/>
        </w:rPr>
        <w:t>baseband unit (BBU)</w:t>
      </w:r>
      <w:r w:rsidR="003E6EED">
        <w:rPr>
          <w:color w:val="FF0000"/>
          <w:lang w:val="en-US" w:eastAsia="ko-KR"/>
        </w:rPr>
        <w:t xml:space="preserve"> </w:t>
      </w:r>
      <w:r w:rsidR="003E6EED" w:rsidRPr="003E6EED">
        <w:rPr>
          <w:lang w:val="en-US" w:eastAsia="ko-KR"/>
        </w:rPr>
        <w:t>is quite limited.</w:t>
      </w:r>
      <w:r w:rsidR="00D20A5C">
        <w:rPr>
          <w:lang w:val="en-US" w:eastAsia="ko-KR"/>
        </w:rPr>
        <w:t xml:space="preserve"> In most of the cases, this number should be one because some tolerance distance between two adjacent trains moving with high mobility on the same rail track </w:t>
      </w:r>
      <w:proofErr w:type="gramStart"/>
      <w:r w:rsidR="00D20A5C">
        <w:rPr>
          <w:lang w:val="en-US" w:eastAsia="ko-KR"/>
        </w:rPr>
        <w:t xml:space="preserve">should be </w:t>
      </w:r>
      <w:r w:rsidR="00D83F47">
        <w:rPr>
          <w:lang w:val="en-US" w:eastAsia="ko-KR"/>
        </w:rPr>
        <w:t>guaranteed</w:t>
      </w:r>
      <w:proofErr w:type="gramEnd"/>
      <w:r w:rsidR="00D20A5C">
        <w:rPr>
          <w:lang w:val="en-US" w:eastAsia="ko-KR"/>
        </w:rPr>
        <w:t xml:space="preserve"> </w:t>
      </w:r>
      <w:r w:rsidR="00D83F47">
        <w:rPr>
          <w:lang w:val="en-US" w:eastAsia="ko-KR"/>
        </w:rPr>
        <w:t xml:space="preserve">for </w:t>
      </w:r>
      <w:r w:rsidR="00D20A5C">
        <w:rPr>
          <w:lang w:val="en-US" w:eastAsia="ko-KR"/>
        </w:rPr>
        <w:t>safety.</w:t>
      </w:r>
      <w:r w:rsidR="002B6841">
        <w:rPr>
          <w:lang w:val="en-US" w:eastAsia="ko-KR"/>
        </w:rPr>
        <w:t xml:space="preserve"> For example, </w:t>
      </w:r>
      <w:r w:rsidR="00ED17EC">
        <w:rPr>
          <w:lang w:val="en-US" w:eastAsia="ko-KR"/>
        </w:rPr>
        <w:t>more than 8</w:t>
      </w:r>
      <w:r w:rsidR="002B6841">
        <w:rPr>
          <w:lang w:val="en-US" w:eastAsia="ko-KR"/>
        </w:rPr>
        <w:t xml:space="preserve"> </w:t>
      </w:r>
      <w:r w:rsidR="002B6841" w:rsidRPr="00ED17EC">
        <w:rPr>
          <w:color w:val="000000" w:themeColor="text1"/>
          <w:lang w:val="en-US" w:eastAsia="ko-KR"/>
        </w:rPr>
        <w:t xml:space="preserve">km distance </w:t>
      </w:r>
      <w:proofErr w:type="gramStart"/>
      <w:r w:rsidR="002B6841" w:rsidRPr="00ED17EC">
        <w:rPr>
          <w:color w:val="000000" w:themeColor="text1"/>
          <w:lang w:val="en-US" w:eastAsia="ko-KR"/>
        </w:rPr>
        <w:t>is needed</w:t>
      </w:r>
      <w:proofErr w:type="gramEnd"/>
      <w:r w:rsidR="002B6841" w:rsidRPr="00ED17EC">
        <w:rPr>
          <w:color w:val="000000" w:themeColor="text1"/>
          <w:lang w:val="en-US" w:eastAsia="ko-KR"/>
        </w:rPr>
        <w:t xml:space="preserve"> between two adjacent fast moving trains</w:t>
      </w:r>
      <w:r w:rsidR="00ED17EC" w:rsidRPr="00ED17EC">
        <w:rPr>
          <w:color w:val="000000" w:themeColor="text1"/>
          <w:lang w:val="en-US" w:eastAsia="ko-KR"/>
        </w:rPr>
        <w:t xml:space="preserve"> (headway distance)</w:t>
      </w:r>
      <w:r w:rsidR="002B6841" w:rsidRPr="00ED17EC">
        <w:rPr>
          <w:color w:val="000000" w:themeColor="text1"/>
          <w:lang w:val="en-US" w:eastAsia="ko-KR"/>
        </w:rPr>
        <w:t xml:space="preserve"> with the mobility of 3</w:t>
      </w:r>
      <w:r w:rsidR="00ED17EC" w:rsidRPr="00ED17EC">
        <w:rPr>
          <w:color w:val="000000" w:themeColor="text1"/>
          <w:lang w:val="en-US" w:eastAsia="ko-KR"/>
        </w:rPr>
        <w:t>0</w:t>
      </w:r>
      <w:r w:rsidR="002B6841" w:rsidRPr="00ED17EC">
        <w:rPr>
          <w:color w:val="000000" w:themeColor="text1"/>
          <w:lang w:val="en-US" w:eastAsia="ko-KR"/>
        </w:rPr>
        <w:t>0 km/h [</w:t>
      </w:r>
      <w:r w:rsidR="00231804">
        <w:rPr>
          <w:color w:val="000000" w:themeColor="text1"/>
          <w:lang w:val="en-US" w:eastAsia="ko-KR"/>
        </w:rPr>
        <w:t>2</w:t>
      </w:r>
      <w:r w:rsidR="002B6841" w:rsidRPr="00ED17EC">
        <w:rPr>
          <w:color w:val="000000" w:themeColor="text1"/>
          <w:lang w:val="en-US" w:eastAsia="ko-KR"/>
        </w:rPr>
        <w:t xml:space="preserve">]. </w:t>
      </w:r>
      <w:r w:rsidR="004C23FD" w:rsidRPr="00ED17EC">
        <w:rPr>
          <w:color w:val="000000" w:themeColor="text1"/>
          <w:lang w:val="en-US" w:eastAsia="ko-KR"/>
        </w:rPr>
        <w:t>Obviously</w:t>
      </w:r>
      <w:r w:rsidR="002B6841">
        <w:rPr>
          <w:lang w:val="en-US" w:eastAsia="ko-KR"/>
        </w:rPr>
        <w:t>,</w:t>
      </w:r>
      <w:r w:rsidR="00EB434D">
        <w:rPr>
          <w:lang w:val="en-US" w:eastAsia="ko-KR"/>
        </w:rPr>
        <w:t xml:space="preserve"> </w:t>
      </w:r>
      <w:r w:rsidR="002B6841">
        <w:rPr>
          <w:lang w:val="en-US" w:eastAsia="ko-KR"/>
        </w:rPr>
        <w:t>t</w:t>
      </w:r>
      <w:r w:rsidR="00EB434D" w:rsidRPr="00CE7761">
        <w:rPr>
          <w:lang w:val="en-US" w:eastAsia="ko-KR"/>
        </w:rPr>
        <w:t xml:space="preserve">he coverage of each </w:t>
      </w:r>
      <w:r w:rsidR="00913AEA" w:rsidRPr="00CE7761">
        <w:rPr>
          <w:lang w:val="en-US" w:eastAsia="ko-KR"/>
        </w:rPr>
        <w:t>BBU</w:t>
      </w:r>
      <w:r w:rsidR="00231804">
        <w:rPr>
          <w:lang w:val="en-US" w:eastAsia="ko-KR"/>
        </w:rPr>
        <w:t xml:space="preserve"> defined in [3</w:t>
      </w:r>
      <w:r w:rsidR="004C23FD">
        <w:rPr>
          <w:lang w:val="en-US" w:eastAsia="ko-KR"/>
        </w:rPr>
        <w:t>]</w:t>
      </w:r>
      <w:r w:rsidR="00EB434D" w:rsidRPr="00CE7761">
        <w:rPr>
          <w:lang w:val="en-US" w:eastAsia="ko-KR"/>
        </w:rPr>
        <w:t xml:space="preserve"> is not big enough</w:t>
      </w:r>
      <w:r w:rsidR="00CE7761">
        <w:rPr>
          <w:lang w:val="en-US" w:eastAsia="ko-KR"/>
        </w:rPr>
        <w:t xml:space="preserve"> </w:t>
      </w:r>
      <w:r w:rsidR="00EB434D">
        <w:rPr>
          <w:lang w:val="en-US" w:eastAsia="ko-KR"/>
        </w:rPr>
        <w:t>to include multiple adjacent fast moving trains.</w:t>
      </w:r>
      <w:r w:rsidR="00D20A5C">
        <w:rPr>
          <w:lang w:val="en-US" w:eastAsia="ko-KR"/>
        </w:rPr>
        <w:t xml:space="preserve"> On the other hand, this number can be two or more than two only in the case of train crossing, when two or multiple trains are moving on the adjacent rail tracks. However, even train crossing happens, the collision probability of </w:t>
      </w:r>
      <w:r w:rsidR="00974EEB">
        <w:rPr>
          <w:lang w:val="en-US" w:eastAsia="ko-KR"/>
        </w:rPr>
        <w:t>random access (</w:t>
      </w:r>
      <w:r w:rsidR="00A512FA">
        <w:rPr>
          <w:lang w:val="en-US" w:eastAsia="ko-KR"/>
        </w:rPr>
        <w:t>RA</w:t>
      </w:r>
      <w:r w:rsidR="00974EEB">
        <w:rPr>
          <w:lang w:val="en-US" w:eastAsia="ko-KR"/>
        </w:rPr>
        <w:t>)</w:t>
      </w:r>
      <w:r w:rsidR="00D20A5C">
        <w:rPr>
          <w:lang w:val="en-US" w:eastAsia="ko-KR"/>
        </w:rPr>
        <w:t xml:space="preserve"> requests from multiple relays is </w:t>
      </w:r>
      <w:r w:rsidR="00EB434D">
        <w:rPr>
          <w:lang w:val="en-US" w:eastAsia="ko-KR"/>
        </w:rPr>
        <w:t xml:space="preserve">still </w:t>
      </w:r>
      <w:r w:rsidR="00D20A5C">
        <w:rPr>
          <w:lang w:val="en-US" w:eastAsia="ko-KR"/>
        </w:rPr>
        <w:t xml:space="preserve">very low, </w:t>
      </w:r>
      <w:r w:rsidR="00EB434D">
        <w:rPr>
          <w:lang w:val="en-US" w:eastAsia="ko-KR"/>
        </w:rPr>
        <w:t xml:space="preserve">because the RA </w:t>
      </w:r>
      <w:r w:rsidR="00D20A5C">
        <w:rPr>
          <w:lang w:val="en-US" w:eastAsia="ko-KR"/>
        </w:rPr>
        <w:t xml:space="preserve">collision </w:t>
      </w:r>
      <w:r w:rsidR="00EB434D">
        <w:rPr>
          <w:lang w:val="en-US" w:eastAsia="ko-KR"/>
        </w:rPr>
        <w:t>only happens when these RA requests are simultaneous</w:t>
      </w:r>
      <w:r w:rsidR="00A512FA">
        <w:rPr>
          <w:lang w:val="en-US" w:eastAsia="ko-KR"/>
        </w:rPr>
        <w:t xml:space="preserve"> received by the same </w:t>
      </w:r>
      <w:r w:rsidR="00913AEA">
        <w:rPr>
          <w:lang w:val="en-US" w:eastAsia="ko-KR"/>
        </w:rPr>
        <w:t>BBU</w:t>
      </w:r>
      <w:r w:rsidR="00E93E8B">
        <w:rPr>
          <w:lang w:val="en-US" w:eastAsia="ko-KR"/>
        </w:rPr>
        <w:t>.</w:t>
      </w:r>
    </w:p>
    <w:p w14:paraId="2BCA4055" w14:textId="77FE9553" w:rsidR="00AB2C42" w:rsidRPr="00D14AAB" w:rsidRDefault="00820058" w:rsidP="00353DEA">
      <w:pPr>
        <w:spacing w:afterLines="150" w:after="360" w:line="240" w:lineRule="auto"/>
        <w:rPr>
          <w:b/>
          <w:lang w:val="en-US" w:eastAsia="ko-KR"/>
        </w:rPr>
      </w:pPr>
      <w:r>
        <w:rPr>
          <w:b/>
          <w:lang w:val="en-US" w:eastAsia="ko-KR"/>
        </w:rPr>
        <w:t>Observation 1: T</w:t>
      </w:r>
      <w:r w:rsidR="00AB2C42" w:rsidRPr="00D14AAB">
        <w:rPr>
          <w:b/>
          <w:lang w:val="en-US" w:eastAsia="ko-KR"/>
        </w:rPr>
        <w:t xml:space="preserve">he probability of RA collision is very low in HST scenario with relay, </w:t>
      </w:r>
      <w:r>
        <w:rPr>
          <w:b/>
          <w:lang w:val="en-US" w:eastAsia="ko-KR"/>
        </w:rPr>
        <w:t xml:space="preserve">and in most of the </w:t>
      </w:r>
      <w:proofErr w:type="gramStart"/>
      <w:r>
        <w:rPr>
          <w:b/>
          <w:lang w:val="en-US" w:eastAsia="ko-KR"/>
        </w:rPr>
        <w:t>cases</w:t>
      </w:r>
      <w:proofErr w:type="gramEnd"/>
      <w:r>
        <w:rPr>
          <w:b/>
          <w:lang w:val="en-US" w:eastAsia="ko-KR"/>
        </w:rPr>
        <w:t xml:space="preserve"> there is only one active relay sending network access request</w:t>
      </w:r>
      <w:r w:rsidR="00AB2C42" w:rsidRPr="00D14AAB">
        <w:rPr>
          <w:b/>
          <w:lang w:val="en-US" w:eastAsia="ko-KR"/>
        </w:rPr>
        <w:t>.</w:t>
      </w:r>
    </w:p>
    <w:p w14:paraId="60FE1EE8" w14:textId="7EB6BA77" w:rsidR="007D4685" w:rsidRDefault="00FB7407" w:rsidP="00353DEA">
      <w:pPr>
        <w:pStyle w:val="Heading2"/>
        <w:spacing w:afterLines="150" w:after="360" w:line="240" w:lineRule="auto"/>
        <w:ind w:left="567" w:hanging="567"/>
        <w:jc w:val="left"/>
        <w:rPr>
          <w:lang w:val="en-US" w:eastAsia="ko-KR"/>
        </w:rPr>
      </w:pPr>
      <w:r>
        <w:rPr>
          <w:lang w:val="en-US" w:eastAsia="ko-KR"/>
        </w:rPr>
        <w:t>Time varying frame structure for dynamic uplink (UL) reception for HST scenario with relay</w:t>
      </w:r>
    </w:p>
    <w:p w14:paraId="12FEEEE6" w14:textId="779EC269" w:rsidR="00504E5B" w:rsidRDefault="00EE0553" w:rsidP="00504E5B">
      <w:pPr>
        <w:spacing w:afterLines="150" w:after="360" w:line="240" w:lineRule="auto"/>
        <w:rPr>
          <w:rFonts w:hint="eastAsia"/>
        </w:rPr>
      </w:pPr>
      <w:r>
        <w:rPr>
          <w:lang w:val="en-US" w:eastAsia="ko-KR"/>
        </w:rPr>
        <w:t xml:space="preserve">Based on the </w:t>
      </w:r>
      <w:r w:rsidRPr="006C40D3">
        <w:rPr>
          <w:b/>
          <w:lang w:val="en-US" w:eastAsia="ko-KR"/>
        </w:rPr>
        <w:t>observation 1</w:t>
      </w:r>
      <w:r>
        <w:rPr>
          <w:lang w:val="en-US" w:eastAsia="ko-KR"/>
        </w:rPr>
        <w:t>, timing advance (TA) is not necessary any more</w:t>
      </w:r>
      <w:r w:rsidR="00504E5B">
        <w:rPr>
          <w:lang w:val="en-US" w:eastAsia="ko-KR"/>
        </w:rPr>
        <w:t>. This is because that firstly,</w:t>
      </w:r>
      <w:r>
        <w:rPr>
          <w:lang w:val="en-US" w:eastAsia="ko-KR"/>
        </w:rPr>
        <w:t xml:space="preserve"> there is no need to align multiple UL recept</w:t>
      </w:r>
      <w:r w:rsidR="00504E5B">
        <w:rPr>
          <w:lang w:val="en-US" w:eastAsia="ko-KR"/>
        </w:rPr>
        <w:t>ions in time domain at BBU side, and secondly,</w:t>
      </w:r>
      <w:r w:rsidR="00504E5B">
        <w:t xml:space="preserve"> the trains are moving so fast and</w:t>
      </w:r>
      <w:r w:rsidR="00504E5B">
        <w:t xml:space="preserve"> it will be very difficult to guarantee</w:t>
      </w:r>
      <w:r w:rsidR="00504E5B">
        <w:t xml:space="preserve"> TA accuracy</w:t>
      </w:r>
      <w:r w:rsidR="00504E5B">
        <w:t xml:space="preserve"> and update it in time.</w:t>
      </w:r>
    </w:p>
    <w:p w14:paraId="5C15E180" w14:textId="18370D1E" w:rsidR="00EE0553" w:rsidRDefault="00EE0553" w:rsidP="00353DEA">
      <w:pPr>
        <w:spacing w:afterLines="150" w:after="360" w:line="240" w:lineRule="auto"/>
        <w:rPr>
          <w:lang w:val="en-US" w:eastAsia="ko-KR"/>
        </w:rPr>
      </w:pPr>
      <w:r>
        <w:rPr>
          <w:lang w:val="en-US" w:eastAsia="ko-KR"/>
        </w:rPr>
        <w:t xml:space="preserve"> Correspondingly, the use of preamble is not necessary also since that </w:t>
      </w:r>
    </w:p>
    <w:p w14:paraId="5B5C8FAC" w14:textId="6CB6EDCF" w:rsidR="00D37DF8" w:rsidRPr="00D37DF8" w:rsidRDefault="00E63C48" w:rsidP="00D37DF8">
      <w:pPr>
        <w:numPr>
          <w:ilvl w:val="0"/>
          <w:numId w:val="32"/>
        </w:numPr>
        <w:spacing w:afterLines="150" w:after="360" w:line="240" w:lineRule="auto"/>
      </w:pPr>
      <w:r w:rsidRPr="00D37DF8">
        <w:t xml:space="preserve">RA collision is not severe and it </w:t>
      </w:r>
      <w:proofErr w:type="gramStart"/>
      <w:r w:rsidRPr="00D37DF8">
        <w:t>can be avoided</w:t>
      </w:r>
      <w:proofErr w:type="gramEnd"/>
      <w:r w:rsidRPr="00D37DF8">
        <w:t xml:space="preserve"> simply by other methods</w:t>
      </w:r>
      <w:r w:rsidR="00D37DF8" w:rsidRPr="00D37DF8">
        <w:t>.</w:t>
      </w:r>
    </w:p>
    <w:p w14:paraId="7984C1C4" w14:textId="40CE17E2" w:rsidR="00D37DF8" w:rsidRPr="00D37DF8" w:rsidRDefault="00E63C48" w:rsidP="00D37DF8">
      <w:pPr>
        <w:numPr>
          <w:ilvl w:val="0"/>
          <w:numId w:val="32"/>
        </w:numPr>
        <w:spacing w:afterLines="150" w:after="360" w:line="240" w:lineRule="auto"/>
      </w:pPr>
      <w:r w:rsidRPr="00D37DF8">
        <w:t>TA is no more necessary in case of only one active relay.</w:t>
      </w:r>
    </w:p>
    <w:p w14:paraId="6C693426" w14:textId="67BB519E" w:rsidR="00D92786" w:rsidRDefault="007E51ED" w:rsidP="00D92786">
      <w:pPr>
        <w:spacing w:afterLines="150" w:after="360" w:line="240" w:lineRule="auto"/>
        <w:rPr>
          <w:rFonts w:hint="eastAsia"/>
        </w:rPr>
      </w:pPr>
      <w:r>
        <w:rPr>
          <w:lang w:val="en-US" w:eastAsia="ko-KR"/>
        </w:rPr>
        <w:t xml:space="preserve">In [4], a possible way of avoiding RA collision during train crossing </w:t>
      </w:r>
      <w:proofErr w:type="gramStart"/>
      <w:r>
        <w:rPr>
          <w:lang w:val="en-US" w:eastAsia="ko-KR"/>
        </w:rPr>
        <w:t>is introduced</w:t>
      </w:r>
      <w:proofErr w:type="gramEnd"/>
      <w:r>
        <w:rPr>
          <w:lang w:val="en-US" w:eastAsia="ko-KR"/>
        </w:rPr>
        <w:t>, which is very simple for implementation. The description and suggestion in [4] support the idea of removing preamble and TA in HST scenario with relay.</w:t>
      </w:r>
      <w:r w:rsidR="00D92786">
        <w:rPr>
          <w:lang w:val="en-US" w:eastAsia="ko-KR"/>
        </w:rPr>
        <w:t xml:space="preserve"> The most significant benefit of using no preamble and TA is the reduction of RA delay (latency), which is crucial for HST scenario. The </w:t>
      </w:r>
      <w:r w:rsidR="00D92786">
        <w:t>reduction</w:t>
      </w:r>
      <w:r w:rsidR="00D92786">
        <w:t xml:space="preserve"> of RA delay (latency) </w:t>
      </w:r>
      <w:r w:rsidR="00D92786">
        <w:t>comes from the time</w:t>
      </w:r>
      <w:r w:rsidR="007550FA" w:rsidRPr="007550FA">
        <w:t xml:space="preserve"> </w:t>
      </w:r>
      <w:r w:rsidR="007550FA">
        <w:t>saving</w:t>
      </w:r>
      <w:r w:rsidR="00D92786">
        <w:t xml:space="preserve"> of transmission/reception of preamble, calculation of correlation and estimation of</w:t>
      </w:r>
      <w:r w:rsidR="00D92786">
        <w:t xml:space="preserve"> TA</w:t>
      </w:r>
      <w:r w:rsidR="00D92786">
        <w:t>, sending back TA, etc</w:t>
      </w:r>
      <w:r w:rsidR="00D92786">
        <w:t>.</w:t>
      </w:r>
    </w:p>
    <w:p w14:paraId="669810F0" w14:textId="77777777" w:rsidR="00BD7D0C" w:rsidRPr="00815B56" w:rsidRDefault="00BD7D0C" w:rsidP="00BD7D0C">
      <w:pPr>
        <w:spacing w:afterLines="150" w:after="360" w:line="240" w:lineRule="auto"/>
        <w:rPr>
          <w:b/>
          <w:lang w:val="en-US" w:eastAsia="ko-KR"/>
        </w:rPr>
      </w:pPr>
      <w:r w:rsidRPr="00815B56">
        <w:rPr>
          <w:b/>
          <w:lang w:val="en-US" w:eastAsia="ko-KR"/>
        </w:rPr>
        <w:t xml:space="preserve">Observation 2: </w:t>
      </w:r>
      <w:r>
        <w:rPr>
          <w:b/>
          <w:lang w:val="en-US" w:eastAsia="ko-KR"/>
        </w:rPr>
        <w:t>Because</w:t>
      </w:r>
      <w:r w:rsidRPr="00815B56">
        <w:rPr>
          <w:b/>
          <w:lang w:val="en-US" w:eastAsia="ko-KR"/>
        </w:rPr>
        <w:t xml:space="preserve"> </w:t>
      </w:r>
      <w:r>
        <w:rPr>
          <w:b/>
          <w:lang w:val="en-US" w:eastAsia="ko-KR"/>
        </w:rPr>
        <w:t>the RA collision in</w:t>
      </w:r>
      <w:r w:rsidRPr="00815B56">
        <w:rPr>
          <w:b/>
          <w:lang w:val="en-US" w:eastAsia="ko-KR"/>
        </w:rPr>
        <w:t xml:space="preserve"> HST scenario with relay is not severe and it </w:t>
      </w:r>
      <w:proofErr w:type="gramStart"/>
      <w:r w:rsidRPr="00815B56">
        <w:rPr>
          <w:b/>
          <w:lang w:val="en-US" w:eastAsia="ko-KR"/>
        </w:rPr>
        <w:t>can be avoided</w:t>
      </w:r>
      <w:proofErr w:type="gramEnd"/>
      <w:r w:rsidRPr="00815B56">
        <w:rPr>
          <w:b/>
          <w:lang w:val="en-US" w:eastAsia="ko-KR"/>
        </w:rPr>
        <w:t xml:space="preserve"> simply, preamble and TA related transmission/reception and processing are no more necessary.</w:t>
      </w:r>
    </w:p>
    <w:p w14:paraId="73F34F42" w14:textId="1ED45CB0" w:rsidR="00124CC5" w:rsidRDefault="00BD7D0C" w:rsidP="00353DEA">
      <w:pPr>
        <w:spacing w:afterLines="150" w:after="360" w:line="240" w:lineRule="auto"/>
        <w:rPr>
          <w:lang w:val="en-US" w:eastAsia="ko-KR"/>
        </w:rPr>
      </w:pPr>
      <w:r>
        <w:rPr>
          <w:lang w:val="en-US" w:eastAsia="ko-KR"/>
        </w:rPr>
        <w:t xml:space="preserve">When there is no TA in the system, the downlink (DL) transmission time </w:t>
      </w:r>
      <w:r w:rsidR="00812277">
        <w:rPr>
          <w:lang w:val="en-US" w:eastAsia="ko-KR"/>
        </w:rPr>
        <w:t>would be</w:t>
      </w:r>
      <w:r>
        <w:rPr>
          <w:lang w:val="en-US" w:eastAsia="ko-KR"/>
        </w:rPr>
        <w:t xml:space="preserve"> fixed but the UL reception time </w:t>
      </w:r>
      <w:r w:rsidR="00812277">
        <w:rPr>
          <w:lang w:val="en-US" w:eastAsia="ko-KR"/>
        </w:rPr>
        <w:t>would</w:t>
      </w:r>
      <w:r>
        <w:rPr>
          <w:lang w:val="en-US" w:eastAsia="ko-KR"/>
        </w:rPr>
        <w:t xml:space="preserve"> be time varying</w:t>
      </w:r>
      <w:r w:rsidR="00812277">
        <w:rPr>
          <w:lang w:val="en-US" w:eastAsia="ko-KR"/>
        </w:rPr>
        <w:t xml:space="preserve"> see</w:t>
      </w:r>
      <w:r w:rsidR="00077F57">
        <w:rPr>
          <w:lang w:val="en-US" w:eastAsia="ko-KR"/>
        </w:rPr>
        <w:t>n</w:t>
      </w:r>
      <w:r w:rsidR="00812277">
        <w:rPr>
          <w:lang w:val="en-US" w:eastAsia="ko-KR"/>
        </w:rPr>
        <w:t xml:space="preserve"> from the BBU (or base station) side.</w:t>
      </w:r>
      <w:r w:rsidR="00282DEE">
        <w:rPr>
          <w:lang w:val="en-US" w:eastAsia="ko-KR"/>
        </w:rPr>
        <w:t xml:space="preserve"> </w:t>
      </w:r>
      <w:r w:rsidR="00F34585">
        <w:rPr>
          <w:lang w:val="en-US" w:eastAsia="ko-KR"/>
        </w:rPr>
        <w:t xml:space="preserve">Figure 1 </w:t>
      </w:r>
      <w:r w:rsidR="00280E7E">
        <w:rPr>
          <w:lang w:val="en-US" w:eastAsia="ko-KR"/>
        </w:rPr>
        <w:t xml:space="preserve">briefly </w:t>
      </w:r>
      <w:r w:rsidR="00F34585">
        <w:rPr>
          <w:lang w:val="en-US" w:eastAsia="ko-KR"/>
        </w:rPr>
        <w:t>shows</w:t>
      </w:r>
      <w:r w:rsidR="00E63C48">
        <w:rPr>
          <w:lang w:val="en-US" w:eastAsia="ko-KR"/>
        </w:rPr>
        <w:t xml:space="preserve"> a</w:t>
      </w:r>
      <w:r w:rsidR="00280E7E">
        <w:rPr>
          <w:lang w:val="en-US" w:eastAsia="ko-KR"/>
        </w:rPr>
        <w:t xml:space="preserve"> HST scenario with relay in a unidirectional network.</w:t>
      </w:r>
      <w:r w:rsidR="00E63C48">
        <w:rPr>
          <w:lang w:val="en-US" w:eastAsia="ko-KR"/>
        </w:rPr>
        <w:t xml:space="preserve"> </w:t>
      </w:r>
      <w:r w:rsidR="00280E7E">
        <w:rPr>
          <w:lang w:val="en-US" w:eastAsia="ko-KR"/>
        </w:rPr>
        <w:t>The train is moving to the right direction</w:t>
      </w:r>
      <w:r w:rsidR="00043B8C">
        <w:rPr>
          <w:lang w:val="en-US" w:eastAsia="ko-KR"/>
        </w:rPr>
        <w:t xml:space="preserve"> with a velocity of </w:t>
      </w:r>
      <w:proofErr w:type="gramStart"/>
      <w:r w:rsidR="00043B8C" w:rsidRPr="00043B8C">
        <w:rPr>
          <w:i/>
          <w:lang w:val="en-US" w:eastAsia="ko-KR"/>
        </w:rPr>
        <w:t>v</w:t>
      </w:r>
      <w:r w:rsidR="00043B8C">
        <w:rPr>
          <w:lang w:val="en-US" w:eastAsia="ko-KR"/>
        </w:rPr>
        <w:t>(</w:t>
      </w:r>
      <w:proofErr w:type="gramEnd"/>
      <w:r w:rsidR="00043B8C" w:rsidRPr="00043B8C">
        <w:rPr>
          <w:i/>
          <w:lang w:val="en-US" w:eastAsia="ko-KR"/>
        </w:rPr>
        <w:t>t</w:t>
      </w:r>
      <w:r w:rsidR="00043B8C">
        <w:rPr>
          <w:lang w:val="en-US" w:eastAsia="ko-KR"/>
        </w:rPr>
        <w:t>),</w:t>
      </w:r>
      <w:r w:rsidR="00280E7E">
        <w:rPr>
          <w:lang w:val="en-US" w:eastAsia="ko-KR"/>
        </w:rPr>
        <w:t xml:space="preserve"> and the on-board relay is communicating with the forward BBU</w:t>
      </w:r>
      <w:r w:rsidR="00043B8C">
        <w:rPr>
          <w:lang w:val="en-US" w:eastAsia="ko-KR"/>
        </w:rPr>
        <w:t>(</w:t>
      </w:r>
      <w:r w:rsidR="00043B8C" w:rsidRPr="000F4456">
        <w:rPr>
          <w:i/>
          <w:lang w:val="en-US" w:eastAsia="ko-KR"/>
        </w:rPr>
        <w:t>n</w:t>
      </w:r>
      <w:r w:rsidR="00043B8C">
        <w:rPr>
          <w:lang w:val="en-US" w:eastAsia="ko-KR"/>
        </w:rPr>
        <w:t>)</w:t>
      </w:r>
      <w:r w:rsidR="00280E7E">
        <w:rPr>
          <w:lang w:val="en-US" w:eastAsia="ko-KR"/>
        </w:rPr>
        <w:t>.</w:t>
      </w:r>
    </w:p>
    <w:p w14:paraId="7A0E0FC0" w14:textId="6286C51B" w:rsidR="005E7013" w:rsidRDefault="00BD19F4" w:rsidP="00282DEE">
      <w:pPr>
        <w:keepNext/>
        <w:spacing w:afterLines="150" w:after="360" w:line="240" w:lineRule="auto"/>
        <w:rPr>
          <w:b/>
          <w:color w:val="000000" w:themeColor="text1"/>
        </w:rPr>
      </w:pPr>
      <w:r w:rsidRPr="00282DEE">
        <w:rPr>
          <w:lang w:val="en-US"/>
        </w:rPr>
        <w:object w:dxaOrig="13102" w:dyaOrig="2908" w14:anchorId="388483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98.55pt;height:110.65pt" o:ole="">
            <v:imagedata r:id="rId8" o:title=""/>
          </v:shape>
          <o:OLEObject Type="Embed" ProgID="Visio.Drawing.15" ShapeID="_x0000_i1026" DrawAspect="Content" ObjectID="_1536749003" r:id="rId9"/>
        </w:object>
      </w:r>
      <w:r w:rsidR="005E7013" w:rsidRPr="00282DEE">
        <w:rPr>
          <w:b/>
          <w:color w:val="000000" w:themeColor="text1"/>
        </w:rPr>
        <w:t xml:space="preserve">Figure </w:t>
      </w:r>
      <w:r w:rsidR="005E7013" w:rsidRPr="00282DEE">
        <w:rPr>
          <w:b/>
          <w:color w:val="000000" w:themeColor="text1"/>
        </w:rPr>
        <w:fldChar w:fldCharType="begin"/>
      </w:r>
      <w:r w:rsidR="005E7013" w:rsidRPr="00282DEE">
        <w:rPr>
          <w:b/>
          <w:color w:val="000000" w:themeColor="text1"/>
        </w:rPr>
        <w:instrText xml:space="preserve"> SEQ Figure \* ARABIC </w:instrText>
      </w:r>
      <w:r w:rsidR="005E7013" w:rsidRPr="00282DEE">
        <w:rPr>
          <w:b/>
          <w:color w:val="000000" w:themeColor="text1"/>
        </w:rPr>
        <w:fldChar w:fldCharType="separate"/>
      </w:r>
      <w:r w:rsidR="00FE0381">
        <w:rPr>
          <w:b/>
          <w:noProof/>
          <w:color w:val="000000" w:themeColor="text1"/>
        </w:rPr>
        <w:t>1</w:t>
      </w:r>
      <w:r w:rsidR="005E7013" w:rsidRPr="00282DEE">
        <w:rPr>
          <w:b/>
          <w:color w:val="000000" w:themeColor="text1"/>
        </w:rPr>
        <w:fldChar w:fldCharType="end"/>
      </w:r>
      <w:r w:rsidR="005E7013" w:rsidRPr="00282DEE">
        <w:rPr>
          <w:b/>
          <w:color w:val="000000" w:themeColor="text1"/>
        </w:rPr>
        <w:t>. Comparison between LTE PRACH structure (preamble format 0) and a possible HST PRACH</w:t>
      </w:r>
      <w:r w:rsidR="003876DB" w:rsidRPr="00282DEE">
        <w:rPr>
          <w:b/>
          <w:color w:val="000000" w:themeColor="text1"/>
        </w:rPr>
        <w:t xml:space="preserve"> structure</w:t>
      </w:r>
      <w:r w:rsidR="005E7013" w:rsidRPr="00282DEE">
        <w:rPr>
          <w:b/>
          <w:color w:val="000000" w:themeColor="text1"/>
        </w:rPr>
        <w:t>.</w:t>
      </w:r>
    </w:p>
    <w:p w14:paraId="5C1E94C0" w14:textId="77777777" w:rsidR="000A7697" w:rsidRDefault="000A7697" w:rsidP="000A7697">
      <w:pPr>
        <w:keepNext/>
        <w:spacing w:afterLines="150" w:after="360" w:line="240" w:lineRule="auto"/>
        <w:jc w:val="center"/>
      </w:pPr>
      <w:r>
        <w:object w:dxaOrig="10851" w:dyaOrig="15182" w14:anchorId="54D7211F">
          <v:shape id="_x0000_i1025" type="#_x0000_t75" style="width:329.35pt;height:460.75pt" o:ole="">
            <v:imagedata r:id="rId10" o:title=""/>
          </v:shape>
          <o:OLEObject Type="Embed" ProgID="Visio.Drawing.15" ShapeID="_x0000_i1025" DrawAspect="Content" ObjectID="_1536749004" r:id="rId11"/>
        </w:object>
      </w:r>
    </w:p>
    <w:p w14:paraId="1C3D7892" w14:textId="77777777" w:rsidR="000A7697" w:rsidRPr="00182363" w:rsidRDefault="000A7697" w:rsidP="000A7697">
      <w:pPr>
        <w:pStyle w:val="Caption"/>
        <w:rPr>
          <w:lang w:eastAsia="ko-KR"/>
        </w:rPr>
      </w:pPr>
      <w:r>
        <w:t xml:space="preserve">Figure </w:t>
      </w:r>
      <w:r>
        <w:fldChar w:fldCharType="begin"/>
      </w:r>
      <w:r>
        <w:instrText xml:space="preserve"> SEQ Figure \* ARABIC </w:instrText>
      </w:r>
      <w:r>
        <w:fldChar w:fldCharType="separate"/>
      </w:r>
      <w:r>
        <w:rPr>
          <w:noProof/>
        </w:rPr>
        <w:t>2</w:t>
      </w:r>
      <w:r>
        <w:fldChar w:fldCharType="end"/>
      </w:r>
      <w:r>
        <w:t xml:space="preserve">. </w:t>
      </w:r>
      <w:proofErr w:type="gramStart"/>
      <w:r>
        <w:t>Time domain frame structure</w:t>
      </w:r>
      <w:proofErr w:type="gramEnd"/>
      <w:r>
        <w:t xml:space="preserve"> with dynamic UL reception.</w:t>
      </w:r>
    </w:p>
    <w:p w14:paraId="162998C9" w14:textId="77777777" w:rsidR="000A7697" w:rsidRPr="000A7697" w:rsidRDefault="000A7697" w:rsidP="00282DEE">
      <w:pPr>
        <w:keepNext/>
        <w:spacing w:afterLines="150" w:after="360" w:line="240" w:lineRule="auto"/>
        <w:rPr>
          <w:lang w:eastAsia="ko-KR"/>
        </w:rPr>
      </w:pPr>
    </w:p>
    <w:p w14:paraId="62D2CBFD" w14:textId="73DBC095" w:rsidR="00D67A0E" w:rsidRDefault="00182363" w:rsidP="00AF3ACC">
      <w:pPr>
        <w:spacing w:afterLines="150" w:after="360" w:line="240" w:lineRule="auto"/>
        <w:rPr>
          <w:lang w:eastAsia="ko-KR"/>
        </w:rPr>
      </w:pPr>
      <w:r>
        <w:rPr>
          <w:lang w:eastAsia="ko-KR"/>
        </w:rPr>
        <w:t xml:space="preserve">Figure 2 shows the </w:t>
      </w:r>
      <w:proofErr w:type="gramStart"/>
      <w:r>
        <w:rPr>
          <w:lang w:eastAsia="ko-KR"/>
        </w:rPr>
        <w:t>time domain frame structure</w:t>
      </w:r>
      <w:proofErr w:type="gramEnd"/>
      <w:r>
        <w:rPr>
          <w:lang w:eastAsia="ko-KR"/>
        </w:rPr>
        <w:t xml:space="preserve"> seen from BBU side at different time in an ideal case</w:t>
      </w:r>
      <w:r w:rsidR="007C0B3F">
        <w:rPr>
          <w:lang w:eastAsia="ko-KR"/>
        </w:rPr>
        <w:t>, in which</w:t>
      </w:r>
      <w:r w:rsidR="00D67A0E">
        <w:rPr>
          <w:lang w:eastAsia="ko-KR"/>
        </w:rPr>
        <w:t xml:space="preserve"> assum</w:t>
      </w:r>
      <w:r w:rsidR="007C0B3F">
        <w:rPr>
          <w:lang w:eastAsia="ko-KR"/>
        </w:rPr>
        <w:t>ing</w:t>
      </w:r>
      <w:r w:rsidR="00D67A0E">
        <w:rPr>
          <w:lang w:eastAsia="ko-KR"/>
        </w:rPr>
        <w:t xml:space="preserve"> that the length of guard time (GT) can perfectly match two times of transmission delay</w:t>
      </w:r>
      <w:r w:rsidR="007C0B3F">
        <w:rPr>
          <w:lang w:eastAsia="ko-KR"/>
        </w:rPr>
        <w:t xml:space="preserve"> </w:t>
      </w:r>
      <w:proofErr w:type="spellStart"/>
      <w:r w:rsidR="007C0B3F">
        <w:rPr>
          <w:rFonts w:ascii="Calibri" w:hAnsi="Calibri"/>
          <w:lang w:eastAsia="ko-KR"/>
        </w:rPr>
        <w:t>τ</w:t>
      </w:r>
      <w:r w:rsidR="007C0B3F" w:rsidRPr="007C0B3F">
        <w:rPr>
          <w:vertAlign w:val="subscript"/>
          <w:lang w:eastAsia="ko-KR"/>
        </w:rPr>
        <w:t>max</w:t>
      </w:r>
      <w:proofErr w:type="spellEnd"/>
      <w:r w:rsidR="00D67A0E">
        <w:rPr>
          <w:lang w:eastAsia="ko-KR"/>
        </w:rPr>
        <w:t xml:space="preserve">. In this figure, only the round trip delay </w:t>
      </w:r>
      <w:proofErr w:type="gramStart"/>
      <w:r w:rsidR="00D67A0E">
        <w:rPr>
          <w:lang w:eastAsia="ko-KR"/>
        </w:rPr>
        <w:t>has been considered</w:t>
      </w:r>
      <w:proofErr w:type="gramEnd"/>
      <w:r w:rsidR="00D67A0E">
        <w:rPr>
          <w:lang w:eastAsia="ko-KR"/>
        </w:rPr>
        <w:t xml:space="preserve"> ignoring the other delay such as transmission/reception delay, processing delay, etc. Figure </w:t>
      </w:r>
      <w:proofErr w:type="gramStart"/>
      <w:r w:rsidR="00D67A0E">
        <w:rPr>
          <w:lang w:eastAsia="ko-KR"/>
        </w:rPr>
        <w:t>2(</w:t>
      </w:r>
      <w:proofErr w:type="gramEnd"/>
      <w:r w:rsidR="00D67A0E">
        <w:rPr>
          <w:lang w:eastAsia="ko-KR"/>
        </w:rPr>
        <w:t xml:space="preserve">a) shows the case when the relay is located at the cell edge. Relay can always send UL data just after the reception of DL data, and therefore the UL data </w:t>
      </w:r>
      <w:proofErr w:type="gramStart"/>
      <w:r w:rsidR="00D67A0E">
        <w:rPr>
          <w:lang w:eastAsia="ko-KR"/>
        </w:rPr>
        <w:t>will be received</w:t>
      </w:r>
      <w:proofErr w:type="gramEnd"/>
      <w:r w:rsidR="00D67A0E">
        <w:rPr>
          <w:lang w:eastAsia="ko-KR"/>
        </w:rPr>
        <w:t xml:space="preserve"> by BBU after GT from the BBU point of view. As the train moving toward the serving BBU, the time for UL reception is shifting to the DL transmission side as shown in Figure 2(b). As soon as the train is just below the BBU, BBU will receive the UL just after DL transmission</w:t>
      </w:r>
      <w:r w:rsidR="00BD19F4">
        <w:rPr>
          <w:lang w:eastAsia="ko-KR"/>
        </w:rPr>
        <w:t xml:space="preserve"> as shown in Figure 2(c)</w:t>
      </w:r>
      <w:r w:rsidR="00D67A0E">
        <w:rPr>
          <w:lang w:eastAsia="ko-KR"/>
        </w:rPr>
        <w:t>.</w:t>
      </w:r>
      <w:r w:rsidR="00A820D1">
        <w:rPr>
          <w:lang w:eastAsia="ko-KR"/>
        </w:rPr>
        <w:t xml:space="preserve"> </w:t>
      </w:r>
      <w:r w:rsidR="00B054DE">
        <w:rPr>
          <w:lang w:eastAsia="ko-KR"/>
        </w:rPr>
        <w:t>Summarizing i</w:t>
      </w:r>
      <w:r w:rsidR="00D67A0E">
        <w:rPr>
          <w:lang w:eastAsia="ko-KR"/>
        </w:rPr>
        <w:t xml:space="preserve">n general, DL-GT-UL combination of frame structure </w:t>
      </w:r>
      <w:proofErr w:type="gramStart"/>
      <w:r w:rsidR="00D67A0E">
        <w:rPr>
          <w:lang w:eastAsia="ko-KR"/>
        </w:rPr>
        <w:t>would be seen</w:t>
      </w:r>
      <w:proofErr w:type="gramEnd"/>
      <w:r w:rsidR="00D67A0E">
        <w:rPr>
          <w:lang w:eastAsia="ko-KR"/>
        </w:rPr>
        <w:t xml:space="preserve"> by BBU when the relay is at the cell edge, DL-GT-UL-GT combination would be seen by BBU when the train is approaching to BBU, and DL-UL-GT combination would be seen by BBU when the train is just below the BBU. On the other </w:t>
      </w:r>
      <w:r w:rsidR="00BD19F4">
        <w:rPr>
          <w:lang w:eastAsia="ko-KR"/>
        </w:rPr>
        <w:t>hand, no matter where</w:t>
      </w:r>
      <w:r w:rsidR="00D67A0E">
        <w:rPr>
          <w:lang w:eastAsia="ko-KR"/>
        </w:rPr>
        <w:t xml:space="preserve"> the relay is, the </w:t>
      </w:r>
      <w:proofErr w:type="gramStart"/>
      <w:r w:rsidR="00D67A0E">
        <w:rPr>
          <w:lang w:eastAsia="ko-KR"/>
        </w:rPr>
        <w:t>time domain frame structure</w:t>
      </w:r>
      <w:proofErr w:type="gramEnd"/>
      <w:r w:rsidR="00D67A0E">
        <w:rPr>
          <w:lang w:eastAsia="ko-KR"/>
        </w:rPr>
        <w:t xml:space="preserve"> seen by relay would be always same as DL-UL-GT.</w:t>
      </w:r>
      <w:r w:rsidR="00B03F33">
        <w:rPr>
          <w:lang w:eastAsia="ko-KR"/>
        </w:rPr>
        <w:t xml:space="preserve"> </w:t>
      </w:r>
      <w:r w:rsidR="00D67A0E">
        <w:rPr>
          <w:lang w:eastAsia="ko-KR"/>
        </w:rPr>
        <w:t xml:space="preserve">Note that in a practical environment, DL-GT-UL-GT combination </w:t>
      </w:r>
      <w:r w:rsidR="00BD19F4">
        <w:rPr>
          <w:lang w:eastAsia="ko-KR"/>
        </w:rPr>
        <w:t xml:space="preserve">seen by BBU </w:t>
      </w:r>
      <w:r w:rsidR="00D67A0E">
        <w:rPr>
          <w:lang w:eastAsia="ko-KR"/>
        </w:rPr>
        <w:t>is more common because</w:t>
      </w:r>
      <w:r w:rsidR="00C74976">
        <w:rPr>
          <w:lang w:eastAsia="ko-KR"/>
        </w:rPr>
        <w:t xml:space="preserve"> accurate </w:t>
      </w:r>
      <w:r w:rsidR="007C0B3F">
        <w:rPr>
          <w:lang w:eastAsia="ko-KR"/>
        </w:rPr>
        <w:t xml:space="preserve">matching and </w:t>
      </w:r>
      <w:r w:rsidR="00C74976">
        <w:rPr>
          <w:lang w:eastAsia="ko-KR"/>
        </w:rPr>
        <w:t>alignment of UL, GT, and delay is not possible.</w:t>
      </w:r>
      <w:r w:rsidR="00B03F33">
        <w:rPr>
          <w:lang w:eastAsia="ko-KR"/>
        </w:rPr>
        <w:t xml:space="preserve"> When this frame structure with dynamic UL reception </w:t>
      </w:r>
      <w:proofErr w:type="gramStart"/>
      <w:r w:rsidR="00B03F33">
        <w:rPr>
          <w:lang w:eastAsia="ko-KR"/>
        </w:rPr>
        <w:t>is employed</w:t>
      </w:r>
      <w:proofErr w:type="gramEnd"/>
      <w:r w:rsidR="00B03F33">
        <w:rPr>
          <w:lang w:eastAsia="ko-KR"/>
        </w:rPr>
        <w:t>, BBU or BS should</w:t>
      </w:r>
      <w:r w:rsidR="000A7697">
        <w:rPr>
          <w:lang w:eastAsia="ko-KR"/>
        </w:rPr>
        <w:t xml:space="preserve"> be able to</w:t>
      </w:r>
      <w:r w:rsidR="00B03F33">
        <w:rPr>
          <w:lang w:eastAsia="ko-KR"/>
        </w:rPr>
        <w:t xml:space="preserve"> find the UL boundary, which is not too much difficult for BBU (BS). </w:t>
      </w:r>
      <w:r w:rsidR="00081043">
        <w:rPr>
          <w:lang w:eastAsia="ko-KR"/>
        </w:rPr>
        <w:t xml:space="preserve">For example, some reference signal </w:t>
      </w:r>
      <w:proofErr w:type="gramStart"/>
      <w:r w:rsidR="00081043">
        <w:rPr>
          <w:lang w:eastAsia="ko-KR"/>
        </w:rPr>
        <w:t>can be attached</w:t>
      </w:r>
      <w:proofErr w:type="gramEnd"/>
      <w:r w:rsidR="00081043">
        <w:rPr>
          <w:lang w:eastAsia="ko-KR"/>
        </w:rPr>
        <w:t xml:space="preserve"> </w:t>
      </w:r>
      <w:r w:rsidR="0003546B">
        <w:rPr>
          <w:lang w:eastAsia="ko-KR"/>
        </w:rPr>
        <w:t>to</w:t>
      </w:r>
      <w:r w:rsidR="00081043">
        <w:rPr>
          <w:lang w:eastAsia="ko-KR"/>
        </w:rPr>
        <w:t xml:space="preserve"> UL part for finding the </w:t>
      </w:r>
      <w:r w:rsidR="00A73266">
        <w:rPr>
          <w:lang w:eastAsia="ko-KR"/>
        </w:rPr>
        <w:t xml:space="preserve">UL </w:t>
      </w:r>
      <w:r w:rsidR="00081043">
        <w:rPr>
          <w:lang w:eastAsia="ko-KR"/>
        </w:rPr>
        <w:t xml:space="preserve">boundary. </w:t>
      </w:r>
      <w:r w:rsidR="00B054DE">
        <w:rPr>
          <w:lang w:eastAsia="ko-KR"/>
        </w:rPr>
        <w:t xml:space="preserve">Similar idea </w:t>
      </w:r>
      <w:proofErr w:type="gramStart"/>
      <w:r w:rsidR="00B054DE">
        <w:rPr>
          <w:lang w:eastAsia="ko-KR"/>
        </w:rPr>
        <w:t>can be applied</w:t>
      </w:r>
      <w:proofErr w:type="gramEnd"/>
      <w:r w:rsidR="00B054DE">
        <w:rPr>
          <w:lang w:eastAsia="ko-KR"/>
        </w:rPr>
        <w:t xml:space="preserve"> to the UL only time interval </w:t>
      </w:r>
      <w:r w:rsidR="00B054DE" w:rsidRPr="00A820D1">
        <w:rPr>
          <w:i/>
          <w:lang w:eastAsia="ko-KR"/>
        </w:rPr>
        <w:t>X</w:t>
      </w:r>
      <w:r w:rsidR="00B054DE">
        <w:rPr>
          <w:lang w:eastAsia="ko-KR"/>
        </w:rPr>
        <w:t xml:space="preserve"> also.</w:t>
      </w:r>
      <w:r w:rsidR="00B054DE">
        <w:rPr>
          <w:lang w:eastAsia="ko-KR"/>
        </w:rPr>
        <w:t xml:space="preserve"> </w:t>
      </w:r>
      <w:bookmarkStart w:id="1" w:name="_GoBack"/>
      <w:bookmarkEnd w:id="1"/>
      <w:r w:rsidR="00B03F33">
        <w:rPr>
          <w:lang w:eastAsia="ko-KR"/>
        </w:rPr>
        <w:t>Therefore, we have the proposal</w:t>
      </w:r>
      <w:r w:rsidR="008C01B1">
        <w:rPr>
          <w:lang w:eastAsia="ko-KR"/>
        </w:rPr>
        <w:t>s</w:t>
      </w:r>
      <w:r w:rsidR="00B03F33">
        <w:rPr>
          <w:lang w:eastAsia="ko-KR"/>
        </w:rPr>
        <w:t xml:space="preserve"> as follows.</w:t>
      </w:r>
    </w:p>
    <w:p w14:paraId="04D2BEC0" w14:textId="77777777" w:rsidR="00FE0381" w:rsidRDefault="00FE0381" w:rsidP="00FE0381">
      <w:pPr>
        <w:spacing w:afterLines="150" w:after="360" w:line="240" w:lineRule="auto"/>
        <w:rPr>
          <w:b/>
          <w:lang w:eastAsia="ko-KR"/>
        </w:rPr>
      </w:pPr>
      <w:r w:rsidRPr="007C30F3">
        <w:rPr>
          <w:b/>
          <w:lang w:eastAsia="ko-KR"/>
        </w:rPr>
        <w:t xml:space="preserve">Proposal </w:t>
      </w:r>
      <w:r>
        <w:rPr>
          <w:b/>
          <w:lang w:eastAsia="ko-KR"/>
        </w:rPr>
        <w:t>1</w:t>
      </w:r>
      <w:r w:rsidRPr="007C30F3">
        <w:rPr>
          <w:b/>
          <w:lang w:eastAsia="ko-KR"/>
        </w:rPr>
        <w:t xml:space="preserve">: </w:t>
      </w:r>
      <w:r>
        <w:rPr>
          <w:b/>
          <w:lang w:eastAsia="ko-KR"/>
        </w:rPr>
        <w:t xml:space="preserve">The advanced frame structure, which is applicable for the fixed DL transmission and dynamic UL reception in time domain, </w:t>
      </w:r>
      <w:proofErr w:type="gramStart"/>
      <w:r>
        <w:rPr>
          <w:b/>
          <w:lang w:eastAsia="ko-KR"/>
        </w:rPr>
        <w:t>should be supported</w:t>
      </w:r>
      <w:proofErr w:type="gramEnd"/>
      <w:r>
        <w:rPr>
          <w:b/>
          <w:lang w:eastAsia="ko-KR"/>
        </w:rPr>
        <w:t xml:space="preserve"> at least for the HST scenario with relay for NR.</w:t>
      </w:r>
    </w:p>
    <w:p w14:paraId="493AF3FA" w14:textId="77777777" w:rsidR="00382AED" w:rsidRPr="007C30F3" w:rsidRDefault="00382AED" w:rsidP="00382AED">
      <w:pPr>
        <w:spacing w:afterLines="150" w:after="360" w:line="240" w:lineRule="auto"/>
        <w:rPr>
          <w:b/>
          <w:lang w:eastAsia="ko-KR"/>
        </w:rPr>
      </w:pPr>
      <w:r>
        <w:rPr>
          <w:b/>
          <w:lang w:eastAsia="ko-KR"/>
        </w:rPr>
        <w:t>Proposal 2: The methods for finding the boundary of UL part during reception by BBU (BS) is FFS.</w:t>
      </w:r>
    </w:p>
    <w:p w14:paraId="11B49AD7" w14:textId="76531A30" w:rsidR="00AF7772" w:rsidRPr="000E5EF0" w:rsidRDefault="00F53D99" w:rsidP="00353DEA">
      <w:pPr>
        <w:pStyle w:val="Heading1"/>
        <w:keepLines/>
        <w:pBdr>
          <w:top w:val="single" w:sz="12" w:space="2" w:color="auto"/>
        </w:pBdr>
        <w:tabs>
          <w:tab w:val="clear" w:pos="0"/>
        </w:tabs>
        <w:overflowPunct w:val="0"/>
        <w:autoSpaceDE w:val="0"/>
        <w:autoSpaceDN w:val="0"/>
        <w:adjustRightInd w:val="0"/>
        <w:spacing w:before="0" w:afterLines="150" w:after="360" w:line="240" w:lineRule="auto"/>
        <w:textAlignment w:val="baseline"/>
        <w:rPr>
          <w:sz w:val="36"/>
          <w:lang w:val="en-US"/>
        </w:rPr>
      </w:pPr>
      <w:r w:rsidRPr="000E5EF0">
        <w:rPr>
          <w:sz w:val="36"/>
          <w:lang w:val="en-US" w:eastAsia="ko-KR"/>
        </w:rPr>
        <w:t>Conclusion</w:t>
      </w:r>
    </w:p>
    <w:p w14:paraId="61748E96" w14:textId="3D6684C8" w:rsidR="00777285" w:rsidRDefault="002A4151" w:rsidP="00353DEA">
      <w:pPr>
        <w:spacing w:afterLines="150" w:after="360" w:line="240" w:lineRule="auto"/>
        <w:rPr>
          <w:lang w:val="en-US" w:eastAsia="ko-KR"/>
        </w:rPr>
      </w:pPr>
      <w:r>
        <w:rPr>
          <w:lang w:val="en-US" w:eastAsia="ko-KR"/>
        </w:rPr>
        <w:t xml:space="preserve">In HST scenario with relay, </w:t>
      </w:r>
      <w:r w:rsidR="00015054">
        <w:rPr>
          <w:lang w:val="en-US" w:eastAsia="ko-KR"/>
        </w:rPr>
        <w:t>many</w:t>
      </w:r>
      <w:r>
        <w:rPr>
          <w:lang w:val="en-US" w:eastAsia="ko-KR"/>
        </w:rPr>
        <w:t xml:space="preserve"> bene</w:t>
      </w:r>
      <w:r w:rsidR="00D4074C">
        <w:rPr>
          <w:lang w:val="en-US" w:eastAsia="ko-KR"/>
        </w:rPr>
        <w:t xml:space="preserve">fits </w:t>
      </w:r>
      <w:proofErr w:type="gramStart"/>
      <w:r w:rsidR="00D4074C">
        <w:rPr>
          <w:lang w:val="en-US" w:eastAsia="ko-KR"/>
        </w:rPr>
        <w:t>can be achieved</w:t>
      </w:r>
      <w:proofErr w:type="gramEnd"/>
      <w:r w:rsidR="00D4074C">
        <w:rPr>
          <w:lang w:val="en-US" w:eastAsia="ko-KR"/>
        </w:rPr>
        <w:t xml:space="preserve"> as follows based o</w:t>
      </w:r>
      <w:r w:rsidR="000A7697">
        <w:rPr>
          <w:lang w:val="en-US" w:eastAsia="ko-KR"/>
        </w:rPr>
        <w:t>n our observations and proposal</w:t>
      </w:r>
      <w:r w:rsidR="007C0B3F">
        <w:rPr>
          <w:lang w:val="en-US" w:eastAsia="ko-KR"/>
        </w:rPr>
        <w:t>s</w:t>
      </w:r>
      <w:r w:rsidR="00D4074C">
        <w:rPr>
          <w:lang w:val="en-US" w:eastAsia="ko-KR"/>
        </w:rPr>
        <w:t>.</w:t>
      </w:r>
    </w:p>
    <w:p w14:paraId="322707A1" w14:textId="5FE50015" w:rsidR="005C27BA" w:rsidRDefault="005C27BA" w:rsidP="000A7697">
      <w:pPr>
        <w:numPr>
          <w:ilvl w:val="0"/>
          <w:numId w:val="32"/>
        </w:numPr>
        <w:spacing w:afterLines="150" w:after="360" w:line="240" w:lineRule="auto"/>
      </w:pPr>
      <w:r>
        <w:rPr>
          <w:lang w:eastAsia="ko-KR"/>
        </w:rPr>
        <w:t>No need to send p</w:t>
      </w:r>
      <w:r>
        <w:rPr>
          <w:rFonts w:hint="eastAsia"/>
          <w:lang w:eastAsia="ko-KR"/>
        </w:rPr>
        <w:t>reamble</w:t>
      </w:r>
      <w:r>
        <w:rPr>
          <w:lang w:eastAsia="ko-KR"/>
        </w:rPr>
        <w:t xml:space="preserve"> during network access.</w:t>
      </w:r>
    </w:p>
    <w:p w14:paraId="23AEC0B6" w14:textId="6F411E7C" w:rsidR="005C27BA" w:rsidRDefault="005C27BA" w:rsidP="000A7697">
      <w:pPr>
        <w:numPr>
          <w:ilvl w:val="0"/>
          <w:numId w:val="32"/>
        </w:numPr>
        <w:spacing w:afterLines="150" w:after="360" w:line="240" w:lineRule="auto"/>
      </w:pPr>
      <w:r>
        <w:rPr>
          <w:lang w:eastAsia="ko-KR"/>
        </w:rPr>
        <w:t>TA related processing is not necessary.</w:t>
      </w:r>
    </w:p>
    <w:p w14:paraId="4C7FDC7F" w14:textId="4AA1C37F" w:rsidR="000A7697" w:rsidRPr="000A7697" w:rsidRDefault="002A4151" w:rsidP="000A7697">
      <w:pPr>
        <w:numPr>
          <w:ilvl w:val="0"/>
          <w:numId w:val="32"/>
        </w:numPr>
        <w:spacing w:afterLines="150" w:after="360" w:line="240" w:lineRule="auto"/>
      </w:pPr>
      <w:r>
        <w:t>RA delay (latency)</w:t>
      </w:r>
      <w:r w:rsidR="000A7697">
        <w:t xml:space="preserve"> reduction</w:t>
      </w:r>
      <w:r>
        <w:t xml:space="preserve"> </w:t>
      </w:r>
      <w:proofErr w:type="gramStart"/>
      <w:r>
        <w:t>can be expected</w:t>
      </w:r>
      <w:proofErr w:type="gramEnd"/>
      <w:r>
        <w:t xml:space="preserve"> without the use of preamble and TA.</w:t>
      </w:r>
    </w:p>
    <w:p w14:paraId="0888A6DD" w14:textId="77777777" w:rsidR="000A7697" w:rsidRDefault="000A7697" w:rsidP="000A7697">
      <w:pPr>
        <w:spacing w:afterLines="150" w:after="360" w:line="240" w:lineRule="auto"/>
        <w:rPr>
          <w:b/>
          <w:lang w:val="en-US" w:eastAsia="ko-KR"/>
        </w:rPr>
      </w:pPr>
      <w:r w:rsidRPr="000A7697">
        <w:rPr>
          <w:b/>
          <w:lang w:val="en-US" w:eastAsia="ko-KR"/>
        </w:rPr>
        <w:t xml:space="preserve">Observation 1: The probability of RA collision is very low in HST scenario with relay, and in most of the </w:t>
      </w:r>
      <w:proofErr w:type="gramStart"/>
      <w:r w:rsidRPr="000A7697">
        <w:rPr>
          <w:b/>
          <w:lang w:val="en-US" w:eastAsia="ko-KR"/>
        </w:rPr>
        <w:t>cases</w:t>
      </w:r>
      <w:proofErr w:type="gramEnd"/>
      <w:r w:rsidRPr="000A7697">
        <w:rPr>
          <w:b/>
          <w:lang w:val="en-US" w:eastAsia="ko-KR"/>
        </w:rPr>
        <w:t xml:space="preserve"> there is only one active relay sending network access request.</w:t>
      </w:r>
    </w:p>
    <w:p w14:paraId="4DAAD20D" w14:textId="77777777" w:rsidR="000A7697" w:rsidRPr="00815B56" w:rsidRDefault="000A7697" w:rsidP="000A7697">
      <w:pPr>
        <w:spacing w:afterLines="150" w:after="360" w:line="240" w:lineRule="auto"/>
        <w:rPr>
          <w:b/>
          <w:lang w:val="en-US" w:eastAsia="ko-KR"/>
        </w:rPr>
      </w:pPr>
      <w:r w:rsidRPr="00815B56">
        <w:rPr>
          <w:b/>
          <w:lang w:val="en-US" w:eastAsia="ko-KR"/>
        </w:rPr>
        <w:t xml:space="preserve">Observation 2: </w:t>
      </w:r>
      <w:r>
        <w:rPr>
          <w:b/>
          <w:lang w:val="en-US" w:eastAsia="ko-KR"/>
        </w:rPr>
        <w:t>Because</w:t>
      </w:r>
      <w:r w:rsidRPr="00815B56">
        <w:rPr>
          <w:b/>
          <w:lang w:val="en-US" w:eastAsia="ko-KR"/>
        </w:rPr>
        <w:t xml:space="preserve"> </w:t>
      </w:r>
      <w:r>
        <w:rPr>
          <w:b/>
          <w:lang w:val="en-US" w:eastAsia="ko-KR"/>
        </w:rPr>
        <w:t>the RA collision in</w:t>
      </w:r>
      <w:r w:rsidRPr="00815B56">
        <w:rPr>
          <w:b/>
          <w:lang w:val="en-US" w:eastAsia="ko-KR"/>
        </w:rPr>
        <w:t xml:space="preserve"> HST scenario with relay is not severe and it </w:t>
      </w:r>
      <w:proofErr w:type="gramStart"/>
      <w:r w:rsidRPr="00815B56">
        <w:rPr>
          <w:b/>
          <w:lang w:val="en-US" w:eastAsia="ko-KR"/>
        </w:rPr>
        <w:t>can be avoided</w:t>
      </w:r>
      <w:proofErr w:type="gramEnd"/>
      <w:r w:rsidRPr="00815B56">
        <w:rPr>
          <w:b/>
          <w:lang w:val="en-US" w:eastAsia="ko-KR"/>
        </w:rPr>
        <w:t xml:space="preserve"> simply, preamble and TA related transmission/reception and processing are no more necessary.</w:t>
      </w:r>
    </w:p>
    <w:p w14:paraId="65F97ABE" w14:textId="77777777" w:rsidR="000A7697" w:rsidRDefault="000A7697" w:rsidP="000A7697">
      <w:pPr>
        <w:spacing w:afterLines="150" w:after="360" w:line="240" w:lineRule="auto"/>
        <w:rPr>
          <w:b/>
          <w:lang w:eastAsia="ko-KR"/>
        </w:rPr>
      </w:pPr>
      <w:r w:rsidRPr="007C30F3">
        <w:rPr>
          <w:b/>
          <w:lang w:eastAsia="ko-KR"/>
        </w:rPr>
        <w:t xml:space="preserve">Proposal </w:t>
      </w:r>
      <w:r>
        <w:rPr>
          <w:b/>
          <w:lang w:eastAsia="ko-KR"/>
        </w:rPr>
        <w:t>1</w:t>
      </w:r>
      <w:r w:rsidRPr="007C30F3">
        <w:rPr>
          <w:b/>
          <w:lang w:eastAsia="ko-KR"/>
        </w:rPr>
        <w:t xml:space="preserve">: </w:t>
      </w:r>
      <w:r>
        <w:rPr>
          <w:b/>
          <w:lang w:eastAsia="ko-KR"/>
        </w:rPr>
        <w:t xml:space="preserve">The advanced frame structure, which is applicable for the fixed DL transmission and dynamic UL reception in time domain, </w:t>
      </w:r>
      <w:proofErr w:type="gramStart"/>
      <w:r>
        <w:rPr>
          <w:b/>
          <w:lang w:eastAsia="ko-KR"/>
        </w:rPr>
        <w:t>should be supported</w:t>
      </w:r>
      <w:proofErr w:type="gramEnd"/>
      <w:r>
        <w:rPr>
          <w:b/>
          <w:lang w:eastAsia="ko-KR"/>
        </w:rPr>
        <w:t xml:space="preserve"> at least for the HST scenario with relay for NR.</w:t>
      </w:r>
    </w:p>
    <w:p w14:paraId="73988656" w14:textId="670764DE" w:rsidR="007C0B3F" w:rsidRPr="007C30F3" w:rsidRDefault="007C0B3F" w:rsidP="007C0B3F">
      <w:pPr>
        <w:spacing w:afterLines="150" w:after="360" w:line="240" w:lineRule="auto"/>
        <w:rPr>
          <w:b/>
          <w:lang w:eastAsia="ko-KR"/>
        </w:rPr>
      </w:pPr>
      <w:r>
        <w:rPr>
          <w:b/>
          <w:lang w:eastAsia="ko-KR"/>
        </w:rPr>
        <w:t>Proposal 2: The methods for finding the boundary</w:t>
      </w:r>
      <w:r w:rsidR="00382AED">
        <w:rPr>
          <w:b/>
          <w:lang w:eastAsia="ko-KR"/>
        </w:rPr>
        <w:t xml:space="preserve"> of UL part</w:t>
      </w:r>
      <w:r>
        <w:rPr>
          <w:b/>
          <w:lang w:eastAsia="ko-KR"/>
        </w:rPr>
        <w:t xml:space="preserve"> during reception by BBU (BS) is FFS.</w:t>
      </w:r>
    </w:p>
    <w:p w14:paraId="442C7354" w14:textId="77777777" w:rsidR="00AF7772" w:rsidRPr="000E5EF0" w:rsidRDefault="00AF7772" w:rsidP="00353DEA">
      <w:pPr>
        <w:pStyle w:val="Heading1"/>
        <w:keepLines/>
        <w:pBdr>
          <w:top w:val="single" w:sz="12" w:space="2" w:color="auto"/>
        </w:pBdr>
        <w:tabs>
          <w:tab w:val="clear" w:pos="0"/>
        </w:tabs>
        <w:overflowPunct w:val="0"/>
        <w:autoSpaceDE w:val="0"/>
        <w:autoSpaceDN w:val="0"/>
        <w:adjustRightInd w:val="0"/>
        <w:spacing w:before="0" w:afterLines="150" w:after="360" w:line="240" w:lineRule="auto"/>
        <w:textAlignment w:val="baseline"/>
        <w:rPr>
          <w:sz w:val="36"/>
          <w:lang w:val="en-US"/>
        </w:rPr>
      </w:pPr>
      <w:r w:rsidRPr="000E5EF0">
        <w:rPr>
          <w:sz w:val="36"/>
          <w:lang w:val="en-US"/>
        </w:rPr>
        <w:lastRenderedPageBreak/>
        <w:t>References</w:t>
      </w:r>
    </w:p>
    <w:p w14:paraId="16BE4B81" w14:textId="5A8BC90F" w:rsidR="00245157" w:rsidRDefault="005732CA" w:rsidP="00353DEA">
      <w:pPr>
        <w:numPr>
          <w:ilvl w:val="0"/>
          <w:numId w:val="30"/>
        </w:numPr>
        <w:tabs>
          <w:tab w:val="left" w:pos="810"/>
        </w:tabs>
        <w:spacing w:afterLines="150" w:after="360" w:line="240" w:lineRule="auto"/>
        <w:contextualSpacing/>
        <w:rPr>
          <w:lang w:val="en-US" w:eastAsia="zh-CN"/>
        </w:rPr>
      </w:pPr>
      <w:bookmarkStart w:id="2" w:name="_Ref447206028"/>
      <w:r w:rsidRPr="000E5EF0">
        <w:rPr>
          <w:lang w:val="en-US" w:eastAsia="ko-KR"/>
        </w:rPr>
        <w:t>R1-166056, Final report of 3GPP TSG RAN WG1 #85, v1.0.0, MCC support, Aug. 2016.</w:t>
      </w:r>
    </w:p>
    <w:p w14:paraId="51CC0A8E" w14:textId="77777777" w:rsidR="00231804" w:rsidRPr="00ED17EC" w:rsidRDefault="00231804" w:rsidP="00231804">
      <w:pPr>
        <w:numPr>
          <w:ilvl w:val="0"/>
          <w:numId w:val="30"/>
        </w:numPr>
        <w:tabs>
          <w:tab w:val="left" w:pos="810"/>
        </w:tabs>
        <w:wordWrap w:val="0"/>
        <w:spacing w:afterLines="150" w:after="360" w:line="240" w:lineRule="auto"/>
        <w:ind w:left="357" w:hanging="357"/>
        <w:contextualSpacing/>
        <w:rPr>
          <w:lang w:val="en-US" w:eastAsia="zh-CN"/>
        </w:rPr>
      </w:pPr>
      <w:r>
        <w:rPr>
          <w:rFonts w:hint="eastAsia"/>
          <w:lang w:val="en-US" w:eastAsia="ko-KR"/>
        </w:rPr>
        <w:t xml:space="preserve">Piers Connor, </w:t>
      </w:r>
      <w:r>
        <w:rPr>
          <w:lang w:val="en-US" w:eastAsia="ko-KR"/>
        </w:rPr>
        <w:t xml:space="preserve">“Rules for high speed line capacity”, in </w:t>
      </w:r>
      <w:r w:rsidRPr="00ED17EC">
        <w:rPr>
          <w:i/>
          <w:lang w:val="en-US" w:eastAsia="ko-KR"/>
        </w:rPr>
        <w:t>Railway Technical Web Pages</w:t>
      </w:r>
      <w:r>
        <w:rPr>
          <w:lang w:val="en-US" w:eastAsia="ko-KR"/>
        </w:rPr>
        <w:t xml:space="preserve">, Aug. 2011. </w:t>
      </w:r>
      <w:r w:rsidRPr="00ED17EC">
        <w:rPr>
          <w:lang w:val="en-US" w:eastAsia="ko-KR"/>
        </w:rPr>
        <w:t>(</w:t>
      </w:r>
      <w:hyperlink r:id="rId12" w:history="1">
        <w:r w:rsidRPr="00512EA7">
          <w:rPr>
            <w:rStyle w:val="Hyperlink"/>
            <w:rFonts w:eastAsiaTheme="minorEastAsia"/>
            <w:kern w:val="0"/>
            <w:sz w:val="22"/>
            <w:lang w:val="en-US" w:eastAsia="ko-KR"/>
          </w:rPr>
          <w:t>http://www.railway-technical.com/Infopaper%203%20High%20Speed%20Line%20Capacity%20v3.pdf</w:t>
        </w:r>
      </w:hyperlink>
      <w:r w:rsidRPr="00ED17EC">
        <w:rPr>
          <w:lang w:val="en-US" w:eastAsia="ko-KR"/>
        </w:rPr>
        <w:t>)</w:t>
      </w:r>
    </w:p>
    <w:p w14:paraId="5C2F850D" w14:textId="77777777" w:rsidR="00231804" w:rsidRDefault="00231804" w:rsidP="00231804">
      <w:pPr>
        <w:numPr>
          <w:ilvl w:val="0"/>
          <w:numId w:val="30"/>
        </w:numPr>
        <w:tabs>
          <w:tab w:val="left" w:pos="810"/>
        </w:tabs>
        <w:spacing w:afterLines="150" w:after="360" w:line="240" w:lineRule="auto"/>
        <w:contextualSpacing/>
        <w:rPr>
          <w:lang w:val="en-US" w:eastAsia="zh-CN"/>
        </w:rPr>
      </w:pPr>
      <w:r>
        <w:rPr>
          <w:lang w:val="en-US" w:eastAsia="ko-KR"/>
        </w:rPr>
        <w:t>3GPP TR 38.802, “Study on new radio (NR) access technology (Release 14)”.</w:t>
      </w:r>
    </w:p>
    <w:p w14:paraId="11B29225" w14:textId="5854C4A5" w:rsidR="005732CA" w:rsidRPr="00231804" w:rsidRDefault="00D649FA" w:rsidP="005732CA">
      <w:pPr>
        <w:numPr>
          <w:ilvl w:val="0"/>
          <w:numId w:val="30"/>
        </w:numPr>
        <w:tabs>
          <w:tab w:val="left" w:pos="810"/>
        </w:tabs>
        <w:spacing w:afterLines="150" w:after="360" w:line="240" w:lineRule="auto"/>
        <w:contextualSpacing/>
        <w:rPr>
          <w:rFonts w:hint="eastAsia"/>
          <w:lang w:val="en-US" w:eastAsia="zh-CN"/>
        </w:rPr>
      </w:pPr>
      <w:r>
        <w:rPr>
          <w:lang w:val="en-US" w:eastAsia="ko-KR"/>
        </w:rPr>
        <w:t xml:space="preserve">R1-1609611, Discussion on RACH procedure for </w:t>
      </w:r>
      <w:proofErr w:type="gramStart"/>
      <w:r>
        <w:rPr>
          <w:lang w:val="en-US" w:eastAsia="ko-KR"/>
        </w:rPr>
        <w:t>high speed</w:t>
      </w:r>
      <w:proofErr w:type="gramEnd"/>
      <w:r>
        <w:rPr>
          <w:lang w:val="en-US" w:eastAsia="ko-KR"/>
        </w:rPr>
        <w:t xml:space="preserve"> train scenario with relay for NR, ETRI, RAN1#86bis, Oct. 2016.</w:t>
      </w:r>
      <w:bookmarkEnd w:id="2"/>
    </w:p>
    <w:sectPr w:rsidR="005732CA" w:rsidRPr="00231804" w:rsidSect="00AF7772">
      <w:footerReference w:type="default" r:id="rId1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B7450A" w14:textId="77777777" w:rsidR="007E3C71" w:rsidRDefault="007E3C71">
      <w:r>
        <w:separator/>
      </w:r>
    </w:p>
  </w:endnote>
  <w:endnote w:type="continuationSeparator" w:id="0">
    <w:p w14:paraId="03AD3755" w14:textId="77777777" w:rsidR="007E3C71" w:rsidRDefault="007E3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E54B8" w14:textId="77777777" w:rsidR="00AE663B" w:rsidRDefault="00AE663B">
    <w:pPr>
      <w:pStyle w:val="Footer"/>
      <w:jc w:val="cente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B054DE">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B054DE">
      <w:rPr>
        <w:rStyle w:val="PageNumber"/>
        <w:rFonts w:eastAsia="MS Gothic"/>
        <w:noProof/>
      </w:rPr>
      <w:t>5</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369788" w14:textId="77777777" w:rsidR="007E3C71" w:rsidRDefault="007E3C71">
      <w:r>
        <w:separator/>
      </w:r>
    </w:p>
  </w:footnote>
  <w:footnote w:type="continuationSeparator" w:id="0">
    <w:p w14:paraId="1FEDB3D1" w14:textId="77777777" w:rsidR="007E3C71" w:rsidRDefault="007E3C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D38E89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15:restartNumberingAfterBreak="0">
    <w:nsid w:val="02552047"/>
    <w:multiLevelType w:val="multilevel"/>
    <w:tmpl w:val="F490B8B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sz w:val="32"/>
        <w:szCs w:val="32"/>
        <w:lang w:val="en-GB"/>
      </w:rPr>
    </w:lvl>
    <w:lvl w:ilvl="2">
      <w:start w:val="1"/>
      <w:numFmt w:val="decimal"/>
      <w:pStyle w:val="Heading3"/>
      <w:lvlText w:val="%1.%2.%3"/>
      <w:lvlJc w:val="left"/>
      <w:pPr>
        <w:tabs>
          <w:tab w:val="num" w:pos="1350"/>
        </w:tabs>
        <w:ind w:left="135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5F11DA"/>
    <w:multiLevelType w:val="hybridMultilevel"/>
    <w:tmpl w:val="EFFC1D60"/>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41642B3E">
      <w:start w:val="1"/>
      <w:numFmt w:val="bullet"/>
      <w:lvlText w:val="-"/>
      <w:lvlJc w:val="left"/>
      <w:pPr>
        <w:ind w:left="2880" w:hanging="360"/>
      </w:pPr>
      <w:rPr>
        <w:rFonts w:ascii="Times New Roman" w:eastAsia="MS Mincho" w:hAnsi="Times New Roman" w:cs="Times New Roman"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E24E56"/>
    <w:multiLevelType w:val="hybridMultilevel"/>
    <w:tmpl w:val="17EC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DB6A08"/>
    <w:multiLevelType w:val="hybridMultilevel"/>
    <w:tmpl w:val="86281A86"/>
    <w:lvl w:ilvl="0" w:tplc="90D8126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D54518D"/>
    <w:multiLevelType w:val="hybridMultilevel"/>
    <w:tmpl w:val="57A26796"/>
    <w:lvl w:ilvl="0" w:tplc="E6A25B0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0175121"/>
    <w:multiLevelType w:val="hybridMultilevel"/>
    <w:tmpl w:val="5B74D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1B5091"/>
    <w:multiLevelType w:val="hybridMultilevel"/>
    <w:tmpl w:val="30AA56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CC42EA"/>
    <w:multiLevelType w:val="hybridMultilevel"/>
    <w:tmpl w:val="984656F0"/>
    <w:lvl w:ilvl="0" w:tplc="CCDA4A6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10399B"/>
    <w:multiLevelType w:val="hybridMultilevel"/>
    <w:tmpl w:val="78B42386"/>
    <w:lvl w:ilvl="0" w:tplc="5E567BEE">
      <w:start w:val="1"/>
      <w:numFmt w:val="bullet"/>
      <w:lvlText w:val=""/>
      <w:lvlJc w:val="left"/>
      <w:pPr>
        <w:ind w:left="720" w:hanging="360"/>
      </w:pPr>
      <w:rPr>
        <w:rFonts w:ascii="Symbol" w:hAnsi="Symbol" w:hint="default"/>
      </w:rPr>
    </w:lvl>
    <w:lvl w:ilvl="1" w:tplc="EDAA5ACA" w:tentative="1">
      <w:start w:val="1"/>
      <w:numFmt w:val="bullet"/>
      <w:lvlText w:val="o"/>
      <w:lvlJc w:val="left"/>
      <w:pPr>
        <w:ind w:left="1440" w:hanging="360"/>
      </w:pPr>
      <w:rPr>
        <w:rFonts w:ascii="Courier New" w:hAnsi="Courier New" w:hint="default"/>
      </w:rPr>
    </w:lvl>
    <w:lvl w:ilvl="2" w:tplc="6E0AD57E" w:tentative="1">
      <w:start w:val="1"/>
      <w:numFmt w:val="bullet"/>
      <w:lvlText w:val=""/>
      <w:lvlJc w:val="left"/>
      <w:pPr>
        <w:ind w:left="2160" w:hanging="360"/>
      </w:pPr>
      <w:rPr>
        <w:rFonts w:ascii="Wingdings" w:hAnsi="Wingdings" w:hint="default"/>
      </w:rPr>
    </w:lvl>
    <w:lvl w:ilvl="3" w:tplc="EDCA273A" w:tentative="1">
      <w:start w:val="1"/>
      <w:numFmt w:val="bullet"/>
      <w:lvlText w:val=""/>
      <w:lvlJc w:val="left"/>
      <w:pPr>
        <w:ind w:left="2880" w:hanging="360"/>
      </w:pPr>
      <w:rPr>
        <w:rFonts w:ascii="Symbol" w:hAnsi="Symbol" w:hint="default"/>
      </w:rPr>
    </w:lvl>
    <w:lvl w:ilvl="4" w:tplc="289094BE" w:tentative="1">
      <w:start w:val="1"/>
      <w:numFmt w:val="bullet"/>
      <w:lvlText w:val="o"/>
      <w:lvlJc w:val="left"/>
      <w:pPr>
        <w:ind w:left="3600" w:hanging="360"/>
      </w:pPr>
      <w:rPr>
        <w:rFonts w:ascii="Courier New" w:hAnsi="Courier New" w:hint="default"/>
      </w:rPr>
    </w:lvl>
    <w:lvl w:ilvl="5" w:tplc="DFEA9DC0" w:tentative="1">
      <w:start w:val="1"/>
      <w:numFmt w:val="bullet"/>
      <w:lvlText w:val=""/>
      <w:lvlJc w:val="left"/>
      <w:pPr>
        <w:ind w:left="4320" w:hanging="360"/>
      </w:pPr>
      <w:rPr>
        <w:rFonts w:ascii="Wingdings" w:hAnsi="Wingdings" w:hint="default"/>
      </w:rPr>
    </w:lvl>
    <w:lvl w:ilvl="6" w:tplc="514C4130" w:tentative="1">
      <w:start w:val="1"/>
      <w:numFmt w:val="bullet"/>
      <w:lvlText w:val=""/>
      <w:lvlJc w:val="left"/>
      <w:pPr>
        <w:ind w:left="5040" w:hanging="360"/>
      </w:pPr>
      <w:rPr>
        <w:rFonts w:ascii="Symbol" w:hAnsi="Symbol" w:hint="default"/>
      </w:rPr>
    </w:lvl>
    <w:lvl w:ilvl="7" w:tplc="4C20EE76" w:tentative="1">
      <w:start w:val="1"/>
      <w:numFmt w:val="bullet"/>
      <w:lvlText w:val="o"/>
      <w:lvlJc w:val="left"/>
      <w:pPr>
        <w:ind w:left="5760" w:hanging="360"/>
      </w:pPr>
      <w:rPr>
        <w:rFonts w:ascii="Courier New" w:hAnsi="Courier New" w:hint="default"/>
      </w:rPr>
    </w:lvl>
    <w:lvl w:ilvl="8" w:tplc="E1562554" w:tentative="1">
      <w:start w:val="1"/>
      <w:numFmt w:val="bullet"/>
      <w:lvlText w:val=""/>
      <w:lvlJc w:val="left"/>
      <w:pPr>
        <w:ind w:left="6480" w:hanging="360"/>
      </w:pPr>
      <w:rPr>
        <w:rFonts w:ascii="Wingdings" w:hAnsi="Wingdings" w:hint="default"/>
      </w:rPr>
    </w:lvl>
  </w:abstractNum>
  <w:abstractNum w:abstractNumId="15" w15:restartNumberingAfterBreak="0">
    <w:nsid w:val="44E53853"/>
    <w:multiLevelType w:val="hybridMultilevel"/>
    <w:tmpl w:val="1382C7AE"/>
    <w:lvl w:ilvl="0" w:tplc="04090001">
      <w:start w:val="1"/>
      <w:numFmt w:val="bullet"/>
      <w:lvlText w:val="•"/>
      <w:lvlJc w:val="left"/>
      <w:pPr>
        <w:tabs>
          <w:tab w:val="num" w:pos="360"/>
        </w:tabs>
        <w:ind w:left="360" w:hanging="360"/>
      </w:pPr>
      <w:rPr>
        <w:rFonts w:ascii="Arial" w:hAnsi="Arial" w:hint="default"/>
      </w:rPr>
    </w:lvl>
    <w:lvl w:ilvl="1" w:tplc="04090003">
      <w:start w:val="1312"/>
      <w:numFmt w:val="bullet"/>
      <w:lvlText w:val="–"/>
      <w:lvlJc w:val="left"/>
      <w:pPr>
        <w:tabs>
          <w:tab w:val="num" w:pos="1080"/>
        </w:tabs>
        <w:ind w:left="1080" w:hanging="360"/>
      </w:pPr>
      <w:rPr>
        <w:rFonts w:ascii="Arial" w:hAnsi="Arial" w:hint="default"/>
      </w:rPr>
    </w:lvl>
    <w:lvl w:ilvl="2" w:tplc="04090005" w:tentative="1">
      <w:start w:val="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8791408"/>
    <w:multiLevelType w:val="hybridMultilevel"/>
    <w:tmpl w:val="161EC016"/>
    <w:lvl w:ilvl="0" w:tplc="D396B240">
      <w:start w:val="1"/>
      <w:numFmt w:val="decimal"/>
      <w:lvlText w:val="%1)"/>
      <w:lvlJc w:val="left"/>
      <w:pPr>
        <w:ind w:left="760" w:hanging="360"/>
      </w:pPr>
      <w:rPr>
        <w:rFonts w:hint="default"/>
      </w:rPr>
    </w:lvl>
    <w:lvl w:ilvl="1" w:tplc="F30A66A8" w:tentative="1">
      <w:start w:val="1"/>
      <w:numFmt w:val="upperLetter"/>
      <w:lvlText w:val="%2."/>
      <w:lvlJc w:val="left"/>
      <w:pPr>
        <w:ind w:left="1200" w:hanging="400"/>
      </w:pPr>
    </w:lvl>
    <w:lvl w:ilvl="2" w:tplc="B5F60F90" w:tentative="1">
      <w:start w:val="1"/>
      <w:numFmt w:val="lowerRoman"/>
      <w:lvlText w:val="%3."/>
      <w:lvlJc w:val="right"/>
      <w:pPr>
        <w:ind w:left="1600" w:hanging="400"/>
      </w:pPr>
    </w:lvl>
    <w:lvl w:ilvl="3" w:tplc="64E65B7E" w:tentative="1">
      <w:start w:val="1"/>
      <w:numFmt w:val="decimal"/>
      <w:lvlText w:val="%4."/>
      <w:lvlJc w:val="left"/>
      <w:pPr>
        <w:ind w:left="2000" w:hanging="400"/>
      </w:pPr>
    </w:lvl>
    <w:lvl w:ilvl="4" w:tplc="46741DD2" w:tentative="1">
      <w:start w:val="1"/>
      <w:numFmt w:val="upperLetter"/>
      <w:lvlText w:val="%5."/>
      <w:lvlJc w:val="left"/>
      <w:pPr>
        <w:ind w:left="2400" w:hanging="400"/>
      </w:pPr>
    </w:lvl>
    <w:lvl w:ilvl="5" w:tplc="52F4F588" w:tentative="1">
      <w:start w:val="1"/>
      <w:numFmt w:val="lowerRoman"/>
      <w:lvlText w:val="%6."/>
      <w:lvlJc w:val="right"/>
      <w:pPr>
        <w:ind w:left="2800" w:hanging="400"/>
      </w:pPr>
    </w:lvl>
    <w:lvl w:ilvl="6" w:tplc="0E30CC2A" w:tentative="1">
      <w:start w:val="1"/>
      <w:numFmt w:val="decimal"/>
      <w:lvlText w:val="%7."/>
      <w:lvlJc w:val="left"/>
      <w:pPr>
        <w:ind w:left="3200" w:hanging="400"/>
      </w:pPr>
    </w:lvl>
    <w:lvl w:ilvl="7" w:tplc="0AD4C232" w:tentative="1">
      <w:start w:val="1"/>
      <w:numFmt w:val="upperLetter"/>
      <w:lvlText w:val="%8."/>
      <w:lvlJc w:val="left"/>
      <w:pPr>
        <w:ind w:left="3600" w:hanging="400"/>
      </w:pPr>
    </w:lvl>
    <w:lvl w:ilvl="8" w:tplc="A1E6729A" w:tentative="1">
      <w:start w:val="1"/>
      <w:numFmt w:val="lowerRoman"/>
      <w:lvlText w:val="%9."/>
      <w:lvlJc w:val="right"/>
      <w:pPr>
        <w:ind w:left="4000" w:hanging="400"/>
      </w:pPr>
    </w:lvl>
  </w:abstractNum>
  <w:abstractNum w:abstractNumId="17" w15:restartNumberingAfterBreak="0">
    <w:nsid w:val="4A1F4B9F"/>
    <w:multiLevelType w:val="hybridMultilevel"/>
    <w:tmpl w:val="24AAD4AA"/>
    <w:lvl w:ilvl="0" w:tplc="24681DB6">
      <w:numFmt w:val="bullet"/>
      <w:lvlText w:val="-"/>
      <w:lvlJc w:val="left"/>
      <w:pPr>
        <w:ind w:left="720" w:hanging="360"/>
      </w:pPr>
      <w:rPr>
        <w:rFonts w:ascii="Times New Roman" w:eastAsia="MS Gothic" w:hAnsi="Times New Roman" w:cs="Times New Roman" w:hint="default"/>
      </w:rPr>
    </w:lvl>
    <w:lvl w:ilvl="1" w:tplc="04090019">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5B132F56"/>
    <w:multiLevelType w:val="hybridMultilevel"/>
    <w:tmpl w:val="6FCC6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6603F3"/>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0E03FEE"/>
    <w:multiLevelType w:val="hybridMultilevel"/>
    <w:tmpl w:val="F39664C2"/>
    <w:lvl w:ilvl="0" w:tplc="F78086F6">
      <w:numFmt w:val="bullet"/>
      <w:lvlText w:val="-"/>
      <w:lvlJc w:val="left"/>
      <w:pPr>
        <w:ind w:left="760" w:hanging="360"/>
      </w:pPr>
      <w:rPr>
        <w:rFonts w:ascii="Times New Roman" w:eastAsiaTheme="minorEastAsia" w:hAnsi="Times New Roman" w:cs="Times New Roman" w:hint="default"/>
      </w:rPr>
    </w:lvl>
    <w:lvl w:ilvl="1" w:tplc="0409000B" w:tentative="1">
      <w:start w:val="1"/>
      <w:numFmt w:val="bullet"/>
      <w:lvlText w:val=""/>
      <w:lvlJc w:val="left"/>
      <w:pPr>
        <w:ind w:left="1200" w:hanging="400"/>
      </w:pPr>
      <w:rPr>
        <w:rFonts w:ascii="Wingdings" w:hAnsi="Wingdings" w:hint="default"/>
      </w:rPr>
    </w:lvl>
    <w:lvl w:ilvl="2" w:tplc="0409000D"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B" w:tentative="1">
      <w:start w:val="1"/>
      <w:numFmt w:val="bullet"/>
      <w:lvlText w:val=""/>
      <w:lvlJc w:val="left"/>
      <w:pPr>
        <w:ind w:left="2400" w:hanging="400"/>
      </w:pPr>
      <w:rPr>
        <w:rFonts w:ascii="Wingdings" w:hAnsi="Wingdings" w:hint="default"/>
      </w:rPr>
    </w:lvl>
    <w:lvl w:ilvl="5" w:tplc="0409000D"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B" w:tentative="1">
      <w:start w:val="1"/>
      <w:numFmt w:val="bullet"/>
      <w:lvlText w:val=""/>
      <w:lvlJc w:val="left"/>
      <w:pPr>
        <w:ind w:left="3600" w:hanging="400"/>
      </w:pPr>
      <w:rPr>
        <w:rFonts w:ascii="Wingdings" w:hAnsi="Wingdings" w:hint="default"/>
      </w:rPr>
    </w:lvl>
    <w:lvl w:ilvl="8" w:tplc="0409000D" w:tentative="1">
      <w:start w:val="1"/>
      <w:numFmt w:val="bullet"/>
      <w:lvlText w:val=""/>
      <w:lvlJc w:val="left"/>
      <w:pPr>
        <w:ind w:left="4000" w:hanging="400"/>
      </w:pPr>
      <w:rPr>
        <w:rFonts w:ascii="Wingdings" w:hAnsi="Wingdings" w:hint="default"/>
      </w:rPr>
    </w:lvl>
  </w:abstractNum>
  <w:abstractNum w:abstractNumId="21" w15:restartNumberingAfterBreak="0">
    <w:nsid w:val="610A7EFF"/>
    <w:multiLevelType w:val="hybridMultilevel"/>
    <w:tmpl w:val="C9F8D18C"/>
    <w:lvl w:ilvl="0" w:tplc="F7507034">
      <w:start w:val="1"/>
      <w:numFmt w:val="lowerLetter"/>
      <w:lvlText w:val="%1)"/>
      <w:lvlJc w:val="left"/>
      <w:pPr>
        <w:ind w:left="1080" w:hanging="360"/>
      </w:pPr>
      <w:rPr>
        <w:rFonts w:hint="default"/>
      </w:rPr>
    </w:lvl>
    <w:lvl w:ilvl="1" w:tplc="04090003" w:tentative="1">
      <w:start w:val="1"/>
      <w:numFmt w:val="upperLetter"/>
      <w:lvlText w:val="%2."/>
      <w:lvlJc w:val="left"/>
      <w:pPr>
        <w:ind w:left="1520" w:hanging="400"/>
      </w:pPr>
    </w:lvl>
    <w:lvl w:ilvl="2" w:tplc="04090005" w:tentative="1">
      <w:start w:val="1"/>
      <w:numFmt w:val="lowerRoman"/>
      <w:lvlText w:val="%3."/>
      <w:lvlJc w:val="right"/>
      <w:pPr>
        <w:ind w:left="1920" w:hanging="400"/>
      </w:pPr>
    </w:lvl>
    <w:lvl w:ilvl="3" w:tplc="04090001" w:tentative="1">
      <w:start w:val="1"/>
      <w:numFmt w:val="decimal"/>
      <w:lvlText w:val="%4."/>
      <w:lvlJc w:val="left"/>
      <w:pPr>
        <w:ind w:left="2320" w:hanging="400"/>
      </w:pPr>
    </w:lvl>
    <w:lvl w:ilvl="4" w:tplc="04090003" w:tentative="1">
      <w:start w:val="1"/>
      <w:numFmt w:val="upperLetter"/>
      <w:lvlText w:val="%5."/>
      <w:lvlJc w:val="left"/>
      <w:pPr>
        <w:ind w:left="2720" w:hanging="400"/>
      </w:pPr>
    </w:lvl>
    <w:lvl w:ilvl="5" w:tplc="04090005" w:tentative="1">
      <w:start w:val="1"/>
      <w:numFmt w:val="lowerRoman"/>
      <w:lvlText w:val="%6."/>
      <w:lvlJc w:val="right"/>
      <w:pPr>
        <w:ind w:left="3120" w:hanging="400"/>
      </w:pPr>
    </w:lvl>
    <w:lvl w:ilvl="6" w:tplc="04090001" w:tentative="1">
      <w:start w:val="1"/>
      <w:numFmt w:val="decimal"/>
      <w:lvlText w:val="%7."/>
      <w:lvlJc w:val="left"/>
      <w:pPr>
        <w:ind w:left="3520" w:hanging="400"/>
      </w:pPr>
    </w:lvl>
    <w:lvl w:ilvl="7" w:tplc="04090003" w:tentative="1">
      <w:start w:val="1"/>
      <w:numFmt w:val="upperLetter"/>
      <w:lvlText w:val="%8."/>
      <w:lvlJc w:val="left"/>
      <w:pPr>
        <w:ind w:left="3920" w:hanging="400"/>
      </w:pPr>
    </w:lvl>
    <w:lvl w:ilvl="8" w:tplc="04090005" w:tentative="1">
      <w:start w:val="1"/>
      <w:numFmt w:val="lowerRoman"/>
      <w:lvlText w:val="%9."/>
      <w:lvlJc w:val="right"/>
      <w:pPr>
        <w:ind w:left="4320" w:hanging="400"/>
      </w:pPr>
    </w:lvl>
  </w:abstractNum>
  <w:abstractNum w:abstractNumId="22" w15:restartNumberingAfterBreak="0">
    <w:nsid w:val="621918F5"/>
    <w:multiLevelType w:val="hybridMultilevel"/>
    <w:tmpl w:val="762AC83A"/>
    <w:lvl w:ilvl="0" w:tplc="AF3061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74177157"/>
    <w:multiLevelType w:val="hybridMultilevel"/>
    <w:tmpl w:val="D7F69B4E"/>
    <w:lvl w:ilvl="0" w:tplc="9580EC92">
      <w:start w:val="1"/>
      <w:numFmt w:val="decimal"/>
      <w:lvlText w:val="%1."/>
      <w:lvlJc w:val="left"/>
      <w:pPr>
        <w:ind w:left="420" w:hanging="420"/>
      </w:pPr>
    </w:lvl>
    <w:lvl w:ilvl="1" w:tplc="453EBC08" w:tentative="1">
      <w:start w:val="1"/>
      <w:numFmt w:val="lowerLetter"/>
      <w:lvlText w:val="%2)"/>
      <w:lvlJc w:val="left"/>
      <w:pPr>
        <w:ind w:left="840" w:hanging="420"/>
      </w:pPr>
    </w:lvl>
    <w:lvl w:ilvl="2" w:tplc="EE5A91EA" w:tentative="1">
      <w:start w:val="1"/>
      <w:numFmt w:val="lowerRoman"/>
      <w:lvlText w:val="%3."/>
      <w:lvlJc w:val="right"/>
      <w:pPr>
        <w:ind w:left="1260" w:hanging="420"/>
      </w:pPr>
    </w:lvl>
    <w:lvl w:ilvl="3" w:tplc="32D44682" w:tentative="1">
      <w:start w:val="1"/>
      <w:numFmt w:val="decimal"/>
      <w:lvlText w:val="%4."/>
      <w:lvlJc w:val="left"/>
      <w:pPr>
        <w:ind w:left="1680" w:hanging="420"/>
      </w:pPr>
    </w:lvl>
    <w:lvl w:ilvl="4" w:tplc="4B288E52" w:tentative="1">
      <w:start w:val="1"/>
      <w:numFmt w:val="lowerLetter"/>
      <w:lvlText w:val="%5)"/>
      <w:lvlJc w:val="left"/>
      <w:pPr>
        <w:ind w:left="2100" w:hanging="420"/>
      </w:pPr>
    </w:lvl>
    <w:lvl w:ilvl="5" w:tplc="5D2481B6" w:tentative="1">
      <w:start w:val="1"/>
      <w:numFmt w:val="lowerRoman"/>
      <w:lvlText w:val="%6."/>
      <w:lvlJc w:val="right"/>
      <w:pPr>
        <w:ind w:left="2520" w:hanging="420"/>
      </w:pPr>
    </w:lvl>
    <w:lvl w:ilvl="6" w:tplc="C2689AFA" w:tentative="1">
      <w:start w:val="1"/>
      <w:numFmt w:val="decimal"/>
      <w:lvlText w:val="%7."/>
      <w:lvlJc w:val="left"/>
      <w:pPr>
        <w:ind w:left="2940" w:hanging="420"/>
      </w:pPr>
    </w:lvl>
    <w:lvl w:ilvl="7" w:tplc="F6F6BB98" w:tentative="1">
      <w:start w:val="1"/>
      <w:numFmt w:val="lowerLetter"/>
      <w:lvlText w:val="%8)"/>
      <w:lvlJc w:val="left"/>
      <w:pPr>
        <w:ind w:left="3360" w:hanging="420"/>
      </w:pPr>
    </w:lvl>
    <w:lvl w:ilvl="8" w:tplc="6F0CA652" w:tentative="1">
      <w:start w:val="1"/>
      <w:numFmt w:val="lowerRoman"/>
      <w:lvlText w:val="%9."/>
      <w:lvlJc w:val="right"/>
      <w:pPr>
        <w:ind w:left="3780" w:hanging="420"/>
      </w:pPr>
    </w:lvl>
  </w:abstractNum>
  <w:abstractNum w:abstractNumId="25" w15:restartNumberingAfterBreak="0">
    <w:nsid w:val="77D04841"/>
    <w:multiLevelType w:val="hybridMultilevel"/>
    <w:tmpl w:val="126627C4"/>
    <w:lvl w:ilvl="0" w:tplc="0409000F">
      <w:numFmt w:val="bullet"/>
      <w:lvlText w:val="-"/>
      <w:lvlJc w:val="left"/>
      <w:pPr>
        <w:ind w:left="800" w:hanging="400"/>
      </w:pPr>
      <w:rPr>
        <w:rFonts w:ascii="Times New Roman" w:eastAsia="맑은 고딕" w:hAnsi="Times New Roman" w:cs="Times New Roman" w:hint="default"/>
      </w:rPr>
    </w:lvl>
    <w:lvl w:ilvl="1" w:tplc="04090019">
      <w:start w:val="1"/>
      <w:numFmt w:val="bullet"/>
      <w:lvlText w:val=""/>
      <w:lvlJc w:val="left"/>
      <w:pPr>
        <w:ind w:left="1200" w:hanging="400"/>
      </w:pPr>
      <w:rPr>
        <w:rFonts w:ascii="Wingdings" w:hAnsi="Wingdings" w:hint="default"/>
      </w:rPr>
    </w:lvl>
    <w:lvl w:ilvl="2" w:tplc="0409001B" w:tentative="1">
      <w:start w:val="1"/>
      <w:numFmt w:val="bullet"/>
      <w:lvlText w:val=""/>
      <w:lvlJc w:val="left"/>
      <w:pPr>
        <w:ind w:left="1600" w:hanging="400"/>
      </w:pPr>
      <w:rPr>
        <w:rFonts w:ascii="Wingdings" w:hAnsi="Wingdings" w:hint="default"/>
      </w:rPr>
    </w:lvl>
    <w:lvl w:ilvl="3" w:tplc="0409000F" w:tentative="1">
      <w:start w:val="1"/>
      <w:numFmt w:val="bullet"/>
      <w:lvlText w:val=""/>
      <w:lvlJc w:val="left"/>
      <w:pPr>
        <w:ind w:left="2000" w:hanging="400"/>
      </w:pPr>
      <w:rPr>
        <w:rFonts w:ascii="Wingdings" w:hAnsi="Wingdings" w:hint="default"/>
      </w:rPr>
    </w:lvl>
    <w:lvl w:ilvl="4" w:tplc="04090019" w:tentative="1">
      <w:start w:val="1"/>
      <w:numFmt w:val="bullet"/>
      <w:lvlText w:val=""/>
      <w:lvlJc w:val="left"/>
      <w:pPr>
        <w:ind w:left="2400" w:hanging="400"/>
      </w:pPr>
      <w:rPr>
        <w:rFonts w:ascii="Wingdings" w:hAnsi="Wingdings" w:hint="default"/>
      </w:rPr>
    </w:lvl>
    <w:lvl w:ilvl="5" w:tplc="0409001B" w:tentative="1">
      <w:start w:val="1"/>
      <w:numFmt w:val="bullet"/>
      <w:lvlText w:val=""/>
      <w:lvlJc w:val="left"/>
      <w:pPr>
        <w:ind w:left="2800" w:hanging="400"/>
      </w:pPr>
      <w:rPr>
        <w:rFonts w:ascii="Wingdings" w:hAnsi="Wingdings" w:hint="default"/>
      </w:rPr>
    </w:lvl>
    <w:lvl w:ilvl="6" w:tplc="0409000F" w:tentative="1">
      <w:start w:val="1"/>
      <w:numFmt w:val="bullet"/>
      <w:lvlText w:val=""/>
      <w:lvlJc w:val="left"/>
      <w:pPr>
        <w:ind w:left="3200" w:hanging="400"/>
      </w:pPr>
      <w:rPr>
        <w:rFonts w:ascii="Wingdings" w:hAnsi="Wingdings" w:hint="default"/>
      </w:rPr>
    </w:lvl>
    <w:lvl w:ilvl="7" w:tplc="04090019" w:tentative="1">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26" w15:restartNumberingAfterBreak="0">
    <w:nsid w:val="79D64BEB"/>
    <w:multiLevelType w:val="hybridMultilevel"/>
    <w:tmpl w:val="7B04B7CA"/>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206675"/>
    <w:multiLevelType w:val="hybridMultilevel"/>
    <w:tmpl w:val="EC82F588"/>
    <w:lvl w:ilvl="0" w:tplc="6D4089E6">
      <w:start w:val="1"/>
      <w:numFmt w:val="bullet"/>
      <w:lvlText w:val="•"/>
      <w:lvlJc w:val="left"/>
      <w:pPr>
        <w:tabs>
          <w:tab w:val="num" w:pos="720"/>
        </w:tabs>
        <w:ind w:left="720" w:hanging="360"/>
      </w:pPr>
      <w:rPr>
        <w:rFonts w:ascii="Arial" w:hAnsi="Arial" w:hint="default"/>
      </w:rPr>
    </w:lvl>
    <w:lvl w:ilvl="1" w:tplc="E36E6FD0">
      <w:start w:val="3323"/>
      <w:numFmt w:val="bullet"/>
      <w:lvlText w:val="–"/>
      <w:lvlJc w:val="left"/>
      <w:pPr>
        <w:tabs>
          <w:tab w:val="num" w:pos="1440"/>
        </w:tabs>
        <w:ind w:left="1440" w:hanging="360"/>
      </w:pPr>
      <w:rPr>
        <w:rFonts w:ascii="Arial" w:hAnsi="Arial" w:hint="default"/>
      </w:rPr>
    </w:lvl>
    <w:lvl w:ilvl="2" w:tplc="DD3CC6AA">
      <w:start w:val="3323"/>
      <w:numFmt w:val="bullet"/>
      <w:lvlText w:val="•"/>
      <w:lvlJc w:val="left"/>
      <w:pPr>
        <w:tabs>
          <w:tab w:val="num" w:pos="2160"/>
        </w:tabs>
        <w:ind w:left="2160" w:hanging="360"/>
      </w:pPr>
      <w:rPr>
        <w:rFonts w:ascii="Arial" w:hAnsi="Arial" w:hint="default"/>
      </w:rPr>
    </w:lvl>
    <w:lvl w:ilvl="3" w:tplc="DFD0AA3E">
      <w:numFmt w:val="bullet"/>
      <w:lvlText w:val="-"/>
      <w:lvlJc w:val="left"/>
      <w:pPr>
        <w:ind w:left="2880" w:hanging="360"/>
      </w:pPr>
      <w:rPr>
        <w:rFonts w:ascii="Times New Roman" w:eastAsia="MS Mincho" w:hAnsi="Times New Roman" w:cs="Times New Roman" w:hint="default"/>
      </w:rPr>
    </w:lvl>
    <w:lvl w:ilvl="4" w:tplc="77F440FE" w:tentative="1">
      <w:start w:val="1"/>
      <w:numFmt w:val="bullet"/>
      <w:lvlText w:val="•"/>
      <w:lvlJc w:val="left"/>
      <w:pPr>
        <w:tabs>
          <w:tab w:val="num" w:pos="3600"/>
        </w:tabs>
        <w:ind w:left="3600" w:hanging="360"/>
      </w:pPr>
      <w:rPr>
        <w:rFonts w:ascii="Arial" w:hAnsi="Arial" w:hint="default"/>
      </w:rPr>
    </w:lvl>
    <w:lvl w:ilvl="5" w:tplc="B0403AFC" w:tentative="1">
      <w:start w:val="1"/>
      <w:numFmt w:val="bullet"/>
      <w:lvlText w:val="•"/>
      <w:lvlJc w:val="left"/>
      <w:pPr>
        <w:tabs>
          <w:tab w:val="num" w:pos="4320"/>
        </w:tabs>
        <w:ind w:left="4320" w:hanging="360"/>
      </w:pPr>
      <w:rPr>
        <w:rFonts w:ascii="Arial" w:hAnsi="Arial" w:hint="default"/>
      </w:rPr>
    </w:lvl>
    <w:lvl w:ilvl="6" w:tplc="67D60DA0" w:tentative="1">
      <w:start w:val="1"/>
      <w:numFmt w:val="bullet"/>
      <w:lvlText w:val="•"/>
      <w:lvlJc w:val="left"/>
      <w:pPr>
        <w:tabs>
          <w:tab w:val="num" w:pos="5040"/>
        </w:tabs>
        <w:ind w:left="5040" w:hanging="360"/>
      </w:pPr>
      <w:rPr>
        <w:rFonts w:ascii="Arial" w:hAnsi="Arial" w:hint="default"/>
      </w:rPr>
    </w:lvl>
    <w:lvl w:ilvl="7" w:tplc="023CF64E" w:tentative="1">
      <w:start w:val="1"/>
      <w:numFmt w:val="bullet"/>
      <w:lvlText w:val="•"/>
      <w:lvlJc w:val="left"/>
      <w:pPr>
        <w:tabs>
          <w:tab w:val="num" w:pos="5760"/>
        </w:tabs>
        <w:ind w:left="5760" w:hanging="360"/>
      </w:pPr>
      <w:rPr>
        <w:rFonts w:ascii="Arial" w:hAnsi="Arial" w:hint="default"/>
      </w:rPr>
    </w:lvl>
    <w:lvl w:ilvl="8" w:tplc="CBA883F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3"/>
  </w:num>
  <w:num w:numId="3">
    <w:abstractNumId w:val="13"/>
  </w:num>
  <w:num w:numId="4">
    <w:abstractNumId w:val="27"/>
  </w:num>
  <w:num w:numId="5">
    <w:abstractNumId w:val="2"/>
  </w:num>
  <w:num w:numId="6">
    <w:abstractNumId w:val="10"/>
  </w:num>
  <w:num w:numId="7">
    <w:abstractNumId w:val="19"/>
  </w:num>
  <w:num w:numId="8">
    <w:abstractNumId w:val="14"/>
  </w:num>
  <w:num w:numId="9">
    <w:abstractNumId w:val="17"/>
  </w:num>
  <w:num w:numId="10">
    <w:abstractNumId w:val="0"/>
  </w:num>
  <w:num w:numId="11">
    <w:abstractNumId w:val="2"/>
  </w:num>
  <w:num w:numId="12">
    <w:abstractNumId w:val="2"/>
  </w:num>
  <w:num w:numId="13">
    <w:abstractNumId w:val="6"/>
  </w:num>
  <w:num w:numId="14">
    <w:abstractNumId w:val="15"/>
  </w:num>
  <w:num w:numId="15">
    <w:abstractNumId w:val="9"/>
  </w:num>
  <w:num w:numId="16">
    <w:abstractNumId w:val="4"/>
  </w:num>
  <w:num w:numId="17">
    <w:abstractNumId w:val="3"/>
  </w:num>
  <w:num w:numId="18">
    <w:abstractNumId w:val="28"/>
  </w:num>
  <w:num w:numId="19">
    <w:abstractNumId w:val="24"/>
  </w:num>
  <w:num w:numId="20">
    <w:abstractNumId w:val="21"/>
  </w:num>
  <w:num w:numId="21">
    <w:abstractNumId w:val="16"/>
  </w:num>
  <w:num w:numId="22">
    <w:abstractNumId w:val="22"/>
  </w:num>
  <w:num w:numId="23">
    <w:abstractNumId w:val="5"/>
  </w:num>
  <w:num w:numId="24">
    <w:abstractNumId w:val="25"/>
  </w:num>
  <w:num w:numId="25">
    <w:abstractNumId w:val="20"/>
  </w:num>
  <w:num w:numId="26">
    <w:abstractNumId w:val="26"/>
  </w:num>
  <w:num w:numId="27">
    <w:abstractNumId w:val="2"/>
  </w:num>
  <w:num w:numId="28">
    <w:abstractNumId w:val="2"/>
  </w:num>
  <w:num w:numId="29">
    <w:abstractNumId w:val="12"/>
  </w:num>
  <w:num w:numId="30">
    <w:abstractNumId w:val="11"/>
  </w:num>
  <w:num w:numId="31">
    <w:abstractNumId w:val="7"/>
  </w:num>
  <w:num w:numId="32">
    <w:abstractNumId w:val="18"/>
  </w:num>
  <w:num w:numId="33">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530F"/>
    <w:rsid w:val="00005563"/>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7EC"/>
    <w:rsid w:val="00011941"/>
    <w:rsid w:val="0001241A"/>
    <w:rsid w:val="0001251B"/>
    <w:rsid w:val="0001297C"/>
    <w:rsid w:val="00012DFF"/>
    <w:rsid w:val="00012E98"/>
    <w:rsid w:val="0001358E"/>
    <w:rsid w:val="000139A9"/>
    <w:rsid w:val="0001411B"/>
    <w:rsid w:val="00015054"/>
    <w:rsid w:val="000153FF"/>
    <w:rsid w:val="00015B30"/>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641"/>
    <w:rsid w:val="000339FC"/>
    <w:rsid w:val="0003486A"/>
    <w:rsid w:val="00034A93"/>
    <w:rsid w:val="00034D54"/>
    <w:rsid w:val="00034DAA"/>
    <w:rsid w:val="00034E72"/>
    <w:rsid w:val="00035038"/>
    <w:rsid w:val="0003546B"/>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D3C"/>
    <w:rsid w:val="0004123A"/>
    <w:rsid w:val="00041699"/>
    <w:rsid w:val="00041715"/>
    <w:rsid w:val="000429D1"/>
    <w:rsid w:val="000432B7"/>
    <w:rsid w:val="00043B8C"/>
    <w:rsid w:val="00043CE6"/>
    <w:rsid w:val="000445C0"/>
    <w:rsid w:val="00044B96"/>
    <w:rsid w:val="00045994"/>
    <w:rsid w:val="0004620F"/>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23AF"/>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C8"/>
    <w:rsid w:val="0006006F"/>
    <w:rsid w:val="00060A8B"/>
    <w:rsid w:val="00061002"/>
    <w:rsid w:val="0006106B"/>
    <w:rsid w:val="0006147E"/>
    <w:rsid w:val="000616B9"/>
    <w:rsid w:val="00061F2E"/>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A78"/>
    <w:rsid w:val="00066EA6"/>
    <w:rsid w:val="00066F58"/>
    <w:rsid w:val="00067408"/>
    <w:rsid w:val="00067AD3"/>
    <w:rsid w:val="00070126"/>
    <w:rsid w:val="00070323"/>
    <w:rsid w:val="00070505"/>
    <w:rsid w:val="00070BD1"/>
    <w:rsid w:val="00071382"/>
    <w:rsid w:val="00071813"/>
    <w:rsid w:val="00071987"/>
    <w:rsid w:val="00071C53"/>
    <w:rsid w:val="00071D34"/>
    <w:rsid w:val="0007214B"/>
    <w:rsid w:val="00072998"/>
    <w:rsid w:val="00072BE8"/>
    <w:rsid w:val="00072D50"/>
    <w:rsid w:val="00072F00"/>
    <w:rsid w:val="000733C3"/>
    <w:rsid w:val="00073891"/>
    <w:rsid w:val="0007389C"/>
    <w:rsid w:val="00073C77"/>
    <w:rsid w:val="00073F14"/>
    <w:rsid w:val="0007585B"/>
    <w:rsid w:val="00075C87"/>
    <w:rsid w:val="00075DEF"/>
    <w:rsid w:val="000761E9"/>
    <w:rsid w:val="0007654D"/>
    <w:rsid w:val="000767C5"/>
    <w:rsid w:val="00077E19"/>
    <w:rsid w:val="00077F1F"/>
    <w:rsid w:val="00077F57"/>
    <w:rsid w:val="00077FFC"/>
    <w:rsid w:val="0008041B"/>
    <w:rsid w:val="000808B3"/>
    <w:rsid w:val="00080CCE"/>
    <w:rsid w:val="00080D64"/>
    <w:rsid w:val="00081043"/>
    <w:rsid w:val="000810D5"/>
    <w:rsid w:val="00081532"/>
    <w:rsid w:val="00081697"/>
    <w:rsid w:val="00081C3F"/>
    <w:rsid w:val="0008201A"/>
    <w:rsid w:val="00082161"/>
    <w:rsid w:val="00082309"/>
    <w:rsid w:val="00082A22"/>
    <w:rsid w:val="00082BDE"/>
    <w:rsid w:val="00082C00"/>
    <w:rsid w:val="00082E51"/>
    <w:rsid w:val="00083435"/>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7325"/>
    <w:rsid w:val="0008771A"/>
    <w:rsid w:val="0008788B"/>
    <w:rsid w:val="000900C9"/>
    <w:rsid w:val="0009067D"/>
    <w:rsid w:val="00090AA1"/>
    <w:rsid w:val="00091437"/>
    <w:rsid w:val="000923A2"/>
    <w:rsid w:val="0009274A"/>
    <w:rsid w:val="00092B5D"/>
    <w:rsid w:val="00092BE4"/>
    <w:rsid w:val="00092D77"/>
    <w:rsid w:val="0009373F"/>
    <w:rsid w:val="00093F84"/>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97"/>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236"/>
    <w:rsid w:val="000C3352"/>
    <w:rsid w:val="000C3DF3"/>
    <w:rsid w:val="000C43A5"/>
    <w:rsid w:val="000C49BD"/>
    <w:rsid w:val="000C54DC"/>
    <w:rsid w:val="000C58B9"/>
    <w:rsid w:val="000C5968"/>
    <w:rsid w:val="000C5CDF"/>
    <w:rsid w:val="000C602D"/>
    <w:rsid w:val="000C664F"/>
    <w:rsid w:val="000C6C10"/>
    <w:rsid w:val="000C725A"/>
    <w:rsid w:val="000C735F"/>
    <w:rsid w:val="000C76AD"/>
    <w:rsid w:val="000C7916"/>
    <w:rsid w:val="000C7CB9"/>
    <w:rsid w:val="000D00B7"/>
    <w:rsid w:val="000D0184"/>
    <w:rsid w:val="000D0461"/>
    <w:rsid w:val="000D0465"/>
    <w:rsid w:val="000D05C5"/>
    <w:rsid w:val="000D0F6A"/>
    <w:rsid w:val="000D1830"/>
    <w:rsid w:val="000D203F"/>
    <w:rsid w:val="000D26B1"/>
    <w:rsid w:val="000D2BBB"/>
    <w:rsid w:val="000D2CC3"/>
    <w:rsid w:val="000D2FA0"/>
    <w:rsid w:val="000D3567"/>
    <w:rsid w:val="000D3C4E"/>
    <w:rsid w:val="000D4396"/>
    <w:rsid w:val="000D4D90"/>
    <w:rsid w:val="000D4E5A"/>
    <w:rsid w:val="000D54AA"/>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403C"/>
    <w:rsid w:val="000E4193"/>
    <w:rsid w:val="000E420A"/>
    <w:rsid w:val="000E44C6"/>
    <w:rsid w:val="000E4A9B"/>
    <w:rsid w:val="000E50BF"/>
    <w:rsid w:val="000E5812"/>
    <w:rsid w:val="000E58B4"/>
    <w:rsid w:val="000E598D"/>
    <w:rsid w:val="000E5AA1"/>
    <w:rsid w:val="000E5E72"/>
    <w:rsid w:val="000E5EF0"/>
    <w:rsid w:val="000E6124"/>
    <w:rsid w:val="000F0057"/>
    <w:rsid w:val="000F0059"/>
    <w:rsid w:val="000F01EC"/>
    <w:rsid w:val="000F04D8"/>
    <w:rsid w:val="000F095C"/>
    <w:rsid w:val="000F09CC"/>
    <w:rsid w:val="000F0ABE"/>
    <w:rsid w:val="000F16B5"/>
    <w:rsid w:val="000F1962"/>
    <w:rsid w:val="000F1B94"/>
    <w:rsid w:val="000F1C01"/>
    <w:rsid w:val="000F256C"/>
    <w:rsid w:val="000F2727"/>
    <w:rsid w:val="000F27F8"/>
    <w:rsid w:val="000F2AC9"/>
    <w:rsid w:val="000F2C7F"/>
    <w:rsid w:val="000F2F20"/>
    <w:rsid w:val="000F336B"/>
    <w:rsid w:val="000F3A57"/>
    <w:rsid w:val="000F3F41"/>
    <w:rsid w:val="000F4452"/>
    <w:rsid w:val="000F4456"/>
    <w:rsid w:val="000F45A0"/>
    <w:rsid w:val="000F470C"/>
    <w:rsid w:val="000F4777"/>
    <w:rsid w:val="000F4A0C"/>
    <w:rsid w:val="000F4A86"/>
    <w:rsid w:val="000F4D77"/>
    <w:rsid w:val="000F530F"/>
    <w:rsid w:val="000F5F6C"/>
    <w:rsid w:val="000F64C4"/>
    <w:rsid w:val="000F6682"/>
    <w:rsid w:val="000F71A4"/>
    <w:rsid w:val="000F73BC"/>
    <w:rsid w:val="000F785E"/>
    <w:rsid w:val="000F7A61"/>
    <w:rsid w:val="0010015A"/>
    <w:rsid w:val="0010052D"/>
    <w:rsid w:val="00100728"/>
    <w:rsid w:val="001009D3"/>
    <w:rsid w:val="00100A29"/>
    <w:rsid w:val="00100C4A"/>
    <w:rsid w:val="00100F61"/>
    <w:rsid w:val="001011A5"/>
    <w:rsid w:val="00101465"/>
    <w:rsid w:val="0010192A"/>
    <w:rsid w:val="00101BE2"/>
    <w:rsid w:val="00101CFD"/>
    <w:rsid w:val="00101E3D"/>
    <w:rsid w:val="00101F61"/>
    <w:rsid w:val="00102366"/>
    <w:rsid w:val="001024A5"/>
    <w:rsid w:val="001024DA"/>
    <w:rsid w:val="0010257B"/>
    <w:rsid w:val="00102A44"/>
    <w:rsid w:val="00102EFF"/>
    <w:rsid w:val="00103103"/>
    <w:rsid w:val="001038FC"/>
    <w:rsid w:val="00103A49"/>
    <w:rsid w:val="00103BE0"/>
    <w:rsid w:val="00104416"/>
    <w:rsid w:val="001047C1"/>
    <w:rsid w:val="001048FC"/>
    <w:rsid w:val="0010524E"/>
    <w:rsid w:val="00105E3E"/>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FBE"/>
    <w:rsid w:val="00115471"/>
    <w:rsid w:val="00115854"/>
    <w:rsid w:val="00115FB4"/>
    <w:rsid w:val="0011674F"/>
    <w:rsid w:val="00116F3E"/>
    <w:rsid w:val="00117025"/>
    <w:rsid w:val="0011747C"/>
    <w:rsid w:val="001178C1"/>
    <w:rsid w:val="00117E12"/>
    <w:rsid w:val="00117FE0"/>
    <w:rsid w:val="00120A55"/>
    <w:rsid w:val="00120A5F"/>
    <w:rsid w:val="001212AE"/>
    <w:rsid w:val="00121835"/>
    <w:rsid w:val="00122527"/>
    <w:rsid w:val="00122C98"/>
    <w:rsid w:val="0012353F"/>
    <w:rsid w:val="00123696"/>
    <w:rsid w:val="00123AFF"/>
    <w:rsid w:val="00123E16"/>
    <w:rsid w:val="00123E70"/>
    <w:rsid w:val="00123E81"/>
    <w:rsid w:val="0012467C"/>
    <w:rsid w:val="001246B6"/>
    <w:rsid w:val="0012471E"/>
    <w:rsid w:val="00124B11"/>
    <w:rsid w:val="00124CC5"/>
    <w:rsid w:val="001277D5"/>
    <w:rsid w:val="001278B7"/>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70"/>
    <w:rsid w:val="00134291"/>
    <w:rsid w:val="001353C2"/>
    <w:rsid w:val="00135F39"/>
    <w:rsid w:val="00136640"/>
    <w:rsid w:val="001369C5"/>
    <w:rsid w:val="00136C0F"/>
    <w:rsid w:val="00136F63"/>
    <w:rsid w:val="00136F75"/>
    <w:rsid w:val="00137E66"/>
    <w:rsid w:val="0014009D"/>
    <w:rsid w:val="00140197"/>
    <w:rsid w:val="00141234"/>
    <w:rsid w:val="0014168F"/>
    <w:rsid w:val="001416B6"/>
    <w:rsid w:val="00141851"/>
    <w:rsid w:val="00141BDC"/>
    <w:rsid w:val="00141C97"/>
    <w:rsid w:val="00141FB9"/>
    <w:rsid w:val="00142487"/>
    <w:rsid w:val="001424C5"/>
    <w:rsid w:val="00142757"/>
    <w:rsid w:val="0014305E"/>
    <w:rsid w:val="00143DBE"/>
    <w:rsid w:val="00144294"/>
    <w:rsid w:val="00144432"/>
    <w:rsid w:val="0014491B"/>
    <w:rsid w:val="00144EE2"/>
    <w:rsid w:val="00145046"/>
    <w:rsid w:val="001450AD"/>
    <w:rsid w:val="001463A1"/>
    <w:rsid w:val="00146823"/>
    <w:rsid w:val="00146EF9"/>
    <w:rsid w:val="00146F5C"/>
    <w:rsid w:val="00147200"/>
    <w:rsid w:val="001472CF"/>
    <w:rsid w:val="001474B6"/>
    <w:rsid w:val="00147807"/>
    <w:rsid w:val="00150709"/>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BCE"/>
    <w:rsid w:val="0015737C"/>
    <w:rsid w:val="00157421"/>
    <w:rsid w:val="001577F2"/>
    <w:rsid w:val="001606A8"/>
    <w:rsid w:val="00160971"/>
    <w:rsid w:val="00160E06"/>
    <w:rsid w:val="00160E1D"/>
    <w:rsid w:val="00161061"/>
    <w:rsid w:val="001616BE"/>
    <w:rsid w:val="00161B93"/>
    <w:rsid w:val="00161E65"/>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119A"/>
    <w:rsid w:val="001713CB"/>
    <w:rsid w:val="00171579"/>
    <w:rsid w:val="0017210D"/>
    <w:rsid w:val="001724ED"/>
    <w:rsid w:val="00172BBC"/>
    <w:rsid w:val="00172CA9"/>
    <w:rsid w:val="00172DB4"/>
    <w:rsid w:val="00172F5C"/>
    <w:rsid w:val="001736A5"/>
    <w:rsid w:val="001736B7"/>
    <w:rsid w:val="00173CFF"/>
    <w:rsid w:val="00173D0A"/>
    <w:rsid w:val="001743B7"/>
    <w:rsid w:val="001743DE"/>
    <w:rsid w:val="00174461"/>
    <w:rsid w:val="001751EB"/>
    <w:rsid w:val="00175255"/>
    <w:rsid w:val="0017542B"/>
    <w:rsid w:val="0017572B"/>
    <w:rsid w:val="001759C3"/>
    <w:rsid w:val="00175F7A"/>
    <w:rsid w:val="0017600C"/>
    <w:rsid w:val="00176222"/>
    <w:rsid w:val="001762A9"/>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F80"/>
    <w:rsid w:val="00182096"/>
    <w:rsid w:val="00182363"/>
    <w:rsid w:val="001823CF"/>
    <w:rsid w:val="001826A3"/>
    <w:rsid w:val="0018270B"/>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51A"/>
    <w:rsid w:val="0018463B"/>
    <w:rsid w:val="00185456"/>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BC6"/>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D10"/>
    <w:rsid w:val="001A0F54"/>
    <w:rsid w:val="001A130B"/>
    <w:rsid w:val="001A14B6"/>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0DC0"/>
    <w:rsid w:val="001C0DF9"/>
    <w:rsid w:val="001C13AD"/>
    <w:rsid w:val="001C14F8"/>
    <w:rsid w:val="001C16FD"/>
    <w:rsid w:val="001C238F"/>
    <w:rsid w:val="001C2ADC"/>
    <w:rsid w:val="001C2D37"/>
    <w:rsid w:val="001C2F06"/>
    <w:rsid w:val="001C3554"/>
    <w:rsid w:val="001C3638"/>
    <w:rsid w:val="001C3A13"/>
    <w:rsid w:val="001C4436"/>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A10"/>
    <w:rsid w:val="001D1B2D"/>
    <w:rsid w:val="001D1B4D"/>
    <w:rsid w:val="001D1D55"/>
    <w:rsid w:val="001D1FD7"/>
    <w:rsid w:val="001D33EB"/>
    <w:rsid w:val="001D3BFB"/>
    <w:rsid w:val="001D4097"/>
    <w:rsid w:val="001D491E"/>
    <w:rsid w:val="001D5150"/>
    <w:rsid w:val="001D59AA"/>
    <w:rsid w:val="001D5A30"/>
    <w:rsid w:val="001D5EB7"/>
    <w:rsid w:val="001D68B0"/>
    <w:rsid w:val="001D6C5A"/>
    <w:rsid w:val="001D7D4A"/>
    <w:rsid w:val="001E0E1E"/>
    <w:rsid w:val="001E1112"/>
    <w:rsid w:val="001E199B"/>
    <w:rsid w:val="001E1A59"/>
    <w:rsid w:val="001E22F3"/>
    <w:rsid w:val="001E2AD4"/>
    <w:rsid w:val="001E2B5C"/>
    <w:rsid w:val="001E3AE2"/>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3E9"/>
    <w:rsid w:val="001F29D1"/>
    <w:rsid w:val="001F2D7A"/>
    <w:rsid w:val="001F316B"/>
    <w:rsid w:val="001F330C"/>
    <w:rsid w:val="001F35B3"/>
    <w:rsid w:val="001F3A8D"/>
    <w:rsid w:val="001F3C1C"/>
    <w:rsid w:val="001F442F"/>
    <w:rsid w:val="001F4533"/>
    <w:rsid w:val="001F4D32"/>
    <w:rsid w:val="001F4FF5"/>
    <w:rsid w:val="001F55BE"/>
    <w:rsid w:val="001F59AC"/>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7D09"/>
    <w:rsid w:val="00221674"/>
    <w:rsid w:val="0022207C"/>
    <w:rsid w:val="00222A2D"/>
    <w:rsid w:val="0022310B"/>
    <w:rsid w:val="0022321C"/>
    <w:rsid w:val="00223B45"/>
    <w:rsid w:val="00223CBD"/>
    <w:rsid w:val="00223EFE"/>
    <w:rsid w:val="00224402"/>
    <w:rsid w:val="002246D9"/>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1804"/>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A3"/>
    <w:rsid w:val="00236219"/>
    <w:rsid w:val="00236288"/>
    <w:rsid w:val="00236316"/>
    <w:rsid w:val="0023703D"/>
    <w:rsid w:val="0023708A"/>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30A0"/>
    <w:rsid w:val="0024327B"/>
    <w:rsid w:val="002435B9"/>
    <w:rsid w:val="00243875"/>
    <w:rsid w:val="00243A41"/>
    <w:rsid w:val="00243FB3"/>
    <w:rsid w:val="00244040"/>
    <w:rsid w:val="00245157"/>
    <w:rsid w:val="002461A3"/>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9EB"/>
    <w:rsid w:val="00266F8C"/>
    <w:rsid w:val="00267330"/>
    <w:rsid w:val="002677D8"/>
    <w:rsid w:val="0027082D"/>
    <w:rsid w:val="00270917"/>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28"/>
    <w:rsid w:val="00276174"/>
    <w:rsid w:val="002766F3"/>
    <w:rsid w:val="002769DB"/>
    <w:rsid w:val="00276EFC"/>
    <w:rsid w:val="002774E0"/>
    <w:rsid w:val="002775FC"/>
    <w:rsid w:val="0028009E"/>
    <w:rsid w:val="00280600"/>
    <w:rsid w:val="002808E2"/>
    <w:rsid w:val="00280B72"/>
    <w:rsid w:val="00280E7E"/>
    <w:rsid w:val="0028122E"/>
    <w:rsid w:val="00282DEE"/>
    <w:rsid w:val="002831C2"/>
    <w:rsid w:val="00283873"/>
    <w:rsid w:val="00283E4D"/>
    <w:rsid w:val="00283FBD"/>
    <w:rsid w:val="00284134"/>
    <w:rsid w:val="002842D2"/>
    <w:rsid w:val="00284580"/>
    <w:rsid w:val="002845AA"/>
    <w:rsid w:val="002845F9"/>
    <w:rsid w:val="0028495B"/>
    <w:rsid w:val="002858F6"/>
    <w:rsid w:val="00285C5E"/>
    <w:rsid w:val="00285F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2C72"/>
    <w:rsid w:val="00293715"/>
    <w:rsid w:val="002940A5"/>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151"/>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8EE"/>
    <w:rsid w:val="002B5919"/>
    <w:rsid w:val="002B5F72"/>
    <w:rsid w:val="002B6841"/>
    <w:rsid w:val="002B6B5F"/>
    <w:rsid w:val="002B6EBC"/>
    <w:rsid w:val="002B7268"/>
    <w:rsid w:val="002B78F0"/>
    <w:rsid w:val="002B7A0F"/>
    <w:rsid w:val="002B7F7A"/>
    <w:rsid w:val="002C0DE4"/>
    <w:rsid w:val="002C0F8A"/>
    <w:rsid w:val="002C1120"/>
    <w:rsid w:val="002C11A3"/>
    <w:rsid w:val="002C1F0F"/>
    <w:rsid w:val="002C208A"/>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B13"/>
    <w:rsid w:val="002D2C49"/>
    <w:rsid w:val="002D2D99"/>
    <w:rsid w:val="002D333F"/>
    <w:rsid w:val="002D3A52"/>
    <w:rsid w:val="002D3B3F"/>
    <w:rsid w:val="002D3C3B"/>
    <w:rsid w:val="002D3C6C"/>
    <w:rsid w:val="002D4040"/>
    <w:rsid w:val="002D440E"/>
    <w:rsid w:val="002D4D63"/>
    <w:rsid w:val="002D50FD"/>
    <w:rsid w:val="002D5368"/>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7D1"/>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C71"/>
    <w:rsid w:val="002F4F8C"/>
    <w:rsid w:val="002F591D"/>
    <w:rsid w:val="002F5B0E"/>
    <w:rsid w:val="002F699B"/>
    <w:rsid w:val="002F6B38"/>
    <w:rsid w:val="002F6C44"/>
    <w:rsid w:val="002F7955"/>
    <w:rsid w:val="0030029A"/>
    <w:rsid w:val="00300650"/>
    <w:rsid w:val="00300DDF"/>
    <w:rsid w:val="00301EF4"/>
    <w:rsid w:val="003020A7"/>
    <w:rsid w:val="00302104"/>
    <w:rsid w:val="00302595"/>
    <w:rsid w:val="003026CC"/>
    <w:rsid w:val="00302731"/>
    <w:rsid w:val="003027DA"/>
    <w:rsid w:val="00302BA1"/>
    <w:rsid w:val="00303010"/>
    <w:rsid w:val="00303298"/>
    <w:rsid w:val="00303765"/>
    <w:rsid w:val="00303E27"/>
    <w:rsid w:val="00303E7C"/>
    <w:rsid w:val="00304106"/>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BCE"/>
    <w:rsid w:val="00310E0B"/>
    <w:rsid w:val="00311494"/>
    <w:rsid w:val="0031179F"/>
    <w:rsid w:val="00311895"/>
    <w:rsid w:val="00311BB8"/>
    <w:rsid w:val="00311C1C"/>
    <w:rsid w:val="00311C98"/>
    <w:rsid w:val="003122E5"/>
    <w:rsid w:val="00312C11"/>
    <w:rsid w:val="003134F0"/>
    <w:rsid w:val="003145E2"/>
    <w:rsid w:val="00314C37"/>
    <w:rsid w:val="00314FA9"/>
    <w:rsid w:val="003154AF"/>
    <w:rsid w:val="003157B9"/>
    <w:rsid w:val="00315E4B"/>
    <w:rsid w:val="00315E54"/>
    <w:rsid w:val="00316102"/>
    <w:rsid w:val="0031640B"/>
    <w:rsid w:val="00317174"/>
    <w:rsid w:val="003178CA"/>
    <w:rsid w:val="00317A1C"/>
    <w:rsid w:val="00320387"/>
    <w:rsid w:val="003212F7"/>
    <w:rsid w:val="00321949"/>
    <w:rsid w:val="003219A3"/>
    <w:rsid w:val="00322D41"/>
    <w:rsid w:val="00323938"/>
    <w:rsid w:val="00323A47"/>
    <w:rsid w:val="00323C81"/>
    <w:rsid w:val="0032419D"/>
    <w:rsid w:val="003242C7"/>
    <w:rsid w:val="0032453C"/>
    <w:rsid w:val="0032476B"/>
    <w:rsid w:val="00324E6E"/>
    <w:rsid w:val="0032519D"/>
    <w:rsid w:val="003251CC"/>
    <w:rsid w:val="00325742"/>
    <w:rsid w:val="00325A36"/>
    <w:rsid w:val="00325BD1"/>
    <w:rsid w:val="00325BF4"/>
    <w:rsid w:val="00326AFE"/>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417"/>
    <w:rsid w:val="00343689"/>
    <w:rsid w:val="003437C5"/>
    <w:rsid w:val="00344149"/>
    <w:rsid w:val="00344430"/>
    <w:rsid w:val="003446B5"/>
    <w:rsid w:val="00344BB9"/>
    <w:rsid w:val="003455EE"/>
    <w:rsid w:val="00345FCF"/>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689"/>
    <w:rsid w:val="003517FD"/>
    <w:rsid w:val="003518D6"/>
    <w:rsid w:val="00351CA4"/>
    <w:rsid w:val="00351FD6"/>
    <w:rsid w:val="00353DEA"/>
    <w:rsid w:val="00354492"/>
    <w:rsid w:val="00354D50"/>
    <w:rsid w:val="003557A2"/>
    <w:rsid w:val="003564EA"/>
    <w:rsid w:val="003567D6"/>
    <w:rsid w:val="00356823"/>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4414"/>
    <w:rsid w:val="0036482F"/>
    <w:rsid w:val="0036506C"/>
    <w:rsid w:val="003651DE"/>
    <w:rsid w:val="003654B4"/>
    <w:rsid w:val="00365CAB"/>
    <w:rsid w:val="00365CF2"/>
    <w:rsid w:val="003666A0"/>
    <w:rsid w:val="00366B96"/>
    <w:rsid w:val="00367495"/>
    <w:rsid w:val="00367764"/>
    <w:rsid w:val="00367A35"/>
    <w:rsid w:val="00370868"/>
    <w:rsid w:val="003708F8"/>
    <w:rsid w:val="00370D46"/>
    <w:rsid w:val="00370DDF"/>
    <w:rsid w:val="00371492"/>
    <w:rsid w:val="00371998"/>
    <w:rsid w:val="00371FFA"/>
    <w:rsid w:val="0037232D"/>
    <w:rsid w:val="00372505"/>
    <w:rsid w:val="003726B8"/>
    <w:rsid w:val="003732F5"/>
    <w:rsid w:val="00373B32"/>
    <w:rsid w:val="00373B70"/>
    <w:rsid w:val="00373FFD"/>
    <w:rsid w:val="003745D3"/>
    <w:rsid w:val="00374A8B"/>
    <w:rsid w:val="00374CF9"/>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D34"/>
    <w:rsid w:val="00381D77"/>
    <w:rsid w:val="00381F11"/>
    <w:rsid w:val="00382089"/>
    <w:rsid w:val="0038230F"/>
    <w:rsid w:val="00382AED"/>
    <w:rsid w:val="00383276"/>
    <w:rsid w:val="00383E36"/>
    <w:rsid w:val="0038465F"/>
    <w:rsid w:val="00384ABA"/>
    <w:rsid w:val="00384EBC"/>
    <w:rsid w:val="00385C2F"/>
    <w:rsid w:val="00385E61"/>
    <w:rsid w:val="00386062"/>
    <w:rsid w:val="003860AA"/>
    <w:rsid w:val="0038675D"/>
    <w:rsid w:val="00386B0E"/>
    <w:rsid w:val="003876DB"/>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1E8B"/>
    <w:rsid w:val="00393A2B"/>
    <w:rsid w:val="0039426B"/>
    <w:rsid w:val="0039434B"/>
    <w:rsid w:val="00394DE8"/>
    <w:rsid w:val="00394DF7"/>
    <w:rsid w:val="00395148"/>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12B"/>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3961"/>
    <w:rsid w:val="003C42F9"/>
    <w:rsid w:val="003C4A75"/>
    <w:rsid w:val="003C4E8D"/>
    <w:rsid w:val="003C4F71"/>
    <w:rsid w:val="003C4FCB"/>
    <w:rsid w:val="003C5339"/>
    <w:rsid w:val="003C5B0C"/>
    <w:rsid w:val="003C63C5"/>
    <w:rsid w:val="003C6587"/>
    <w:rsid w:val="003C6EC5"/>
    <w:rsid w:val="003C734F"/>
    <w:rsid w:val="003C73CD"/>
    <w:rsid w:val="003C7B58"/>
    <w:rsid w:val="003C7BC3"/>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E76"/>
    <w:rsid w:val="003E07EC"/>
    <w:rsid w:val="003E0973"/>
    <w:rsid w:val="003E119C"/>
    <w:rsid w:val="003E13DF"/>
    <w:rsid w:val="003E172C"/>
    <w:rsid w:val="003E17F1"/>
    <w:rsid w:val="003E1F15"/>
    <w:rsid w:val="003E2339"/>
    <w:rsid w:val="003E29D5"/>
    <w:rsid w:val="003E2CC6"/>
    <w:rsid w:val="003E2EDA"/>
    <w:rsid w:val="003E33FB"/>
    <w:rsid w:val="003E37F5"/>
    <w:rsid w:val="003E3C37"/>
    <w:rsid w:val="003E3D8F"/>
    <w:rsid w:val="003E5342"/>
    <w:rsid w:val="003E58D8"/>
    <w:rsid w:val="003E5A9F"/>
    <w:rsid w:val="003E5AF0"/>
    <w:rsid w:val="003E5CFA"/>
    <w:rsid w:val="003E6642"/>
    <w:rsid w:val="003E6EED"/>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6E2E"/>
    <w:rsid w:val="003F72E0"/>
    <w:rsid w:val="003F73CE"/>
    <w:rsid w:val="003F7995"/>
    <w:rsid w:val="003F7A5C"/>
    <w:rsid w:val="003F7C29"/>
    <w:rsid w:val="003F7DDF"/>
    <w:rsid w:val="003F7F0E"/>
    <w:rsid w:val="004003B6"/>
    <w:rsid w:val="00401252"/>
    <w:rsid w:val="004014BB"/>
    <w:rsid w:val="00401572"/>
    <w:rsid w:val="00401701"/>
    <w:rsid w:val="004017EE"/>
    <w:rsid w:val="0040244D"/>
    <w:rsid w:val="004030CE"/>
    <w:rsid w:val="004033F3"/>
    <w:rsid w:val="00403869"/>
    <w:rsid w:val="00403907"/>
    <w:rsid w:val="00403AEE"/>
    <w:rsid w:val="00404C2C"/>
    <w:rsid w:val="00405F1D"/>
    <w:rsid w:val="004062E1"/>
    <w:rsid w:val="00406A74"/>
    <w:rsid w:val="00406C30"/>
    <w:rsid w:val="004070AE"/>
    <w:rsid w:val="00407198"/>
    <w:rsid w:val="00407364"/>
    <w:rsid w:val="004077CF"/>
    <w:rsid w:val="00407FDF"/>
    <w:rsid w:val="00410481"/>
    <w:rsid w:val="00410E1F"/>
    <w:rsid w:val="00410FEC"/>
    <w:rsid w:val="004111AE"/>
    <w:rsid w:val="00411E93"/>
    <w:rsid w:val="00411EF6"/>
    <w:rsid w:val="0041251F"/>
    <w:rsid w:val="00412B61"/>
    <w:rsid w:val="00412BA4"/>
    <w:rsid w:val="00412FB3"/>
    <w:rsid w:val="004130BB"/>
    <w:rsid w:val="00413350"/>
    <w:rsid w:val="00413BB6"/>
    <w:rsid w:val="00413FFA"/>
    <w:rsid w:val="00414421"/>
    <w:rsid w:val="00414FC6"/>
    <w:rsid w:val="0041575D"/>
    <w:rsid w:val="004158F8"/>
    <w:rsid w:val="00415B93"/>
    <w:rsid w:val="00415F44"/>
    <w:rsid w:val="004160EA"/>
    <w:rsid w:val="004165C5"/>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A90"/>
    <w:rsid w:val="0042433B"/>
    <w:rsid w:val="004243F4"/>
    <w:rsid w:val="004247C7"/>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F0A"/>
    <w:rsid w:val="00466585"/>
    <w:rsid w:val="004671AF"/>
    <w:rsid w:val="00467469"/>
    <w:rsid w:val="00467AB5"/>
    <w:rsid w:val="00470C44"/>
    <w:rsid w:val="00471372"/>
    <w:rsid w:val="00471667"/>
    <w:rsid w:val="00472327"/>
    <w:rsid w:val="00472E74"/>
    <w:rsid w:val="0047305E"/>
    <w:rsid w:val="004730D0"/>
    <w:rsid w:val="00473370"/>
    <w:rsid w:val="0047367F"/>
    <w:rsid w:val="00473891"/>
    <w:rsid w:val="00473D9D"/>
    <w:rsid w:val="004740CC"/>
    <w:rsid w:val="0047447B"/>
    <w:rsid w:val="00474694"/>
    <w:rsid w:val="00474979"/>
    <w:rsid w:val="00474A71"/>
    <w:rsid w:val="00475023"/>
    <w:rsid w:val="004754A6"/>
    <w:rsid w:val="004760BF"/>
    <w:rsid w:val="004766AF"/>
    <w:rsid w:val="0047674E"/>
    <w:rsid w:val="00476C43"/>
    <w:rsid w:val="004770BE"/>
    <w:rsid w:val="004776C5"/>
    <w:rsid w:val="00480726"/>
    <w:rsid w:val="00480953"/>
    <w:rsid w:val="00480A00"/>
    <w:rsid w:val="0048125A"/>
    <w:rsid w:val="00481520"/>
    <w:rsid w:val="0048197B"/>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238"/>
    <w:rsid w:val="00492BCC"/>
    <w:rsid w:val="00492C89"/>
    <w:rsid w:val="004934CD"/>
    <w:rsid w:val="00493C92"/>
    <w:rsid w:val="00494025"/>
    <w:rsid w:val="0049407C"/>
    <w:rsid w:val="004943EF"/>
    <w:rsid w:val="00494460"/>
    <w:rsid w:val="0049469F"/>
    <w:rsid w:val="00494C2B"/>
    <w:rsid w:val="00494E3E"/>
    <w:rsid w:val="00495841"/>
    <w:rsid w:val="00495851"/>
    <w:rsid w:val="00495A03"/>
    <w:rsid w:val="00496626"/>
    <w:rsid w:val="00496983"/>
    <w:rsid w:val="00496B4B"/>
    <w:rsid w:val="00496B54"/>
    <w:rsid w:val="00496D1E"/>
    <w:rsid w:val="00497CBB"/>
    <w:rsid w:val="00497D86"/>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82D"/>
    <w:rsid w:val="004B0D7A"/>
    <w:rsid w:val="004B100A"/>
    <w:rsid w:val="004B10C6"/>
    <w:rsid w:val="004B161C"/>
    <w:rsid w:val="004B1F99"/>
    <w:rsid w:val="004B26B2"/>
    <w:rsid w:val="004B29BB"/>
    <w:rsid w:val="004B34C3"/>
    <w:rsid w:val="004B3CC7"/>
    <w:rsid w:val="004B3E9E"/>
    <w:rsid w:val="004B40A0"/>
    <w:rsid w:val="004B40A3"/>
    <w:rsid w:val="004B4307"/>
    <w:rsid w:val="004B445B"/>
    <w:rsid w:val="004B4D37"/>
    <w:rsid w:val="004B4D4D"/>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23FD"/>
    <w:rsid w:val="004C386B"/>
    <w:rsid w:val="004C3D75"/>
    <w:rsid w:val="004C3D98"/>
    <w:rsid w:val="004C4192"/>
    <w:rsid w:val="004C4247"/>
    <w:rsid w:val="004C49FE"/>
    <w:rsid w:val="004C4ABA"/>
    <w:rsid w:val="004C4B1D"/>
    <w:rsid w:val="004C518A"/>
    <w:rsid w:val="004C53A1"/>
    <w:rsid w:val="004C550E"/>
    <w:rsid w:val="004C5DE4"/>
    <w:rsid w:val="004C666C"/>
    <w:rsid w:val="004C6DAC"/>
    <w:rsid w:val="004C7740"/>
    <w:rsid w:val="004C7870"/>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354"/>
    <w:rsid w:val="004D655C"/>
    <w:rsid w:val="004D6594"/>
    <w:rsid w:val="004D66A9"/>
    <w:rsid w:val="004D69C5"/>
    <w:rsid w:val="004D6A4E"/>
    <w:rsid w:val="004D7006"/>
    <w:rsid w:val="004D76A1"/>
    <w:rsid w:val="004D7DD8"/>
    <w:rsid w:val="004E0888"/>
    <w:rsid w:val="004E0A0A"/>
    <w:rsid w:val="004E2381"/>
    <w:rsid w:val="004E26FB"/>
    <w:rsid w:val="004E2E7D"/>
    <w:rsid w:val="004E33DC"/>
    <w:rsid w:val="004E34CF"/>
    <w:rsid w:val="004E3645"/>
    <w:rsid w:val="004E3A6E"/>
    <w:rsid w:val="004E3ACF"/>
    <w:rsid w:val="004E3E77"/>
    <w:rsid w:val="004E3EB9"/>
    <w:rsid w:val="004E3EBA"/>
    <w:rsid w:val="004E46F2"/>
    <w:rsid w:val="004E4C30"/>
    <w:rsid w:val="004E551B"/>
    <w:rsid w:val="004E57C2"/>
    <w:rsid w:val="004E5B0C"/>
    <w:rsid w:val="004E61F7"/>
    <w:rsid w:val="004E63DF"/>
    <w:rsid w:val="004E665E"/>
    <w:rsid w:val="004E6771"/>
    <w:rsid w:val="004E6A7C"/>
    <w:rsid w:val="004E7100"/>
    <w:rsid w:val="004E724C"/>
    <w:rsid w:val="004E7624"/>
    <w:rsid w:val="004E7AFD"/>
    <w:rsid w:val="004E7DA8"/>
    <w:rsid w:val="004F0424"/>
    <w:rsid w:val="004F04B2"/>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4EAE"/>
    <w:rsid w:val="004F50B5"/>
    <w:rsid w:val="004F5291"/>
    <w:rsid w:val="004F53CF"/>
    <w:rsid w:val="004F5484"/>
    <w:rsid w:val="004F5723"/>
    <w:rsid w:val="004F5C53"/>
    <w:rsid w:val="004F5CEC"/>
    <w:rsid w:val="004F6BCE"/>
    <w:rsid w:val="004F7086"/>
    <w:rsid w:val="004F70A5"/>
    <w:rsid w:val="004F7282"/>
    <w:rsid w:val="004F75DB"/>
    <w:rsid w:val="004F77CB"/>
    <w:rsid w:val="004F7810"/>
    <w:rsid w:val="004F7951"/>
    <w:rsid w:val="004F7F65"/>
    <w:rsid w:val="00500104"/>
    <w:rsid w:val="00500256"/>
    <w:rsid w:val="00500961"/>
    <w:rsid w:val="00500F15"/>
    <w:rsid w:val="0050238F"/>
    <w:rsid w:val="00502C6E"/>
    <w:rsid w:val="00502CB0"/>
    <w:rsid w:val="0050306B"/>
    <w:rsid w:val="00503338"/>
    <w:rsid w:val="00503679"/>
    <w:rsid w:val="00503775"/>
    <w:rsid w:val="00503849"/>
    <w:rsid w:val="00503E22"/>
    <w:rsid w:val="0050400B"/>
    <w:rsid w:val="00504151"/>
    <w:rsid w:val="00504B4E"/>
    <w:rsid w:val="00504E35"/>
    <w:rsid w:val="00504E5B"/>
    <w:rsid w:val="00506562"/>
    <w:rsid w:val="00506A05"/>
    <w:rsid w:val="00506C22"/>
    <w:rsid w:val="0050789B"/>
    <w:rsid w:val="00507992"/>
    <w:rsid w:val="00507CC5"/>
    <w:rsid w:val="00507DDA"/>
    <w:rsid w:val="0051031F"/>
    <w:rsid w:val="00510520"/>
    <w:rsid w:val="00511092"/>
    <w:rsid w:val="00511281"/>
    <w:rsid w:val="00511B5E"/>
    <w:rsid w:val="00511CEE"/>
    <w:rsid w:val="0051241D"/>
    <w:rsid w:val="00512685"/>
    <w:rsid w:val="00512BC5"/>
    <w:rsid w:val="00513BC6"/>
    <w:rsid w:val="00514F80"/>
    <w:rsid w:val="00514F9C"/>
    <w:rsid w:val="005157CC"/>
    <w:rsid w:val="005157F9"/>
    <w:rsid w:val="00516077"/>
    <w:rsid w:val="0051661A"/>
    <w:rsid w:val="00517278"/>
    <w:rsid w:val="005173EC"/>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6FCF"/>
    <w:rsid w:val="005272A2"/>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482"/>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612A"/>
    <w:rsid w:val="005364F1"/>
    <w:rsid w:val="00536969"/>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63"/>
    <w:rsid w:val="00546E6B"/>
    <w:rsid w:val="00547A35"/>
    <w:rsid w:val="00547BD0"/>
    <w:rsid w:val="00547DCC"/>
    <w:rsid w:val="00547E27"/>
    <w:rsid w:val="005504FA"/>
    <w:rsid w:val="00551555"/>
    <w:rsid w:val="00551691"/>
    <w:rsid w:val="005517D6"/>
    <w:rsid w:val="00551872"/>
    <w:rsid w:val="0055234F"/>
    <w:rsid w:val="005523CC"/>
    <w:rsid w:val="005523E8"/>
    <w:rsid w:val="005527D1"/>
    <w:rsid w:val="00552E7E"/>
    <w:rsid w:val="005533FB"/>
    <w:rsid w:val="00553D48"/>
    <w:rsid w:val="00554251"/>
    <w:rsid w:val="00554298"/>
    <w:rsid w:val="0055465D"/>
    <w:rsid w:val="00555237"/>
    <w:rsid w:val="005554EA"/>
    <w:rsid w:val="005557EA"/>
    <w:rsid w:val="00555B33"/>
    <w:rsid w:val="00555D94"/>
    <w:rsid w:val="00555FBD"/>
    <w:rsid w:val="00556145"/>
    <w:rsid w:val="00556AEF"/>
    <w:rsid w:val="00556D9A"/>
    <w:rsid w:val="00557232"/>
    <w:rsid w:val="00557343"/>
    <w:rsid w:val="005603C3"/>
    <w:rsid w:val="005606C2"/>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962"/>
    <w:rsid w:val="00570B47"/>
    <w:rsid w:val="0057157C"/>
    <w:rsid w:val="00571DF6"/>
    <w:rsid w:val="005724F3"/>
    <w:rsid w:val="00572984"/>
    <w:rsid w:val="00572B2A"/>
    <w:rsid w:val="00572BCE"/>
    <w:rsid w:val="00572C9F"/>
    <w:rsid w:val="005732CA"/>
    <w:rsid w:val="005736B8"/>
    <w:rsid w:val="00573C1E"/>
    <w:rsid w:val="00573DA3"/>
    <w:rsid w:val="00574306"/>
    <w:rsid w:val="005748C5"/>
    <w:rsid w:val="00574B0F"/>
    <w:rsid w:val="005755D5"/>
    <w:rsid w:val="00576289"/>
    <w:rsid w:val="00576AB1"/>
    <w:rsid w:val="00576E4B"/>
    <w:rsid w:val="00577E4F"/>
    <w:rsid w:val="00580674"/>
    <w:rsid w:val="00580B9C"/>
    <w:rsid w:val="00581440"/>
    <w:rsid w:val="00581BB9"/>
    <w:rsid w:val="00581C17"/>
    <w:rsid w:val="00581D14"/>
    <w:rsid w:val="00581D34"/>
    <w:rsid w:val="00582095"/>
    <w:rsid w:val="00582394"/>
    <w:rsid w:val="005825D9"/>
    <w:rsid w:val="00582B33"/>
    <w:rsid w:val="00582F2E"/>
    <w:rsid w:val="00583163"/>
    <w:rsid w:val="005831D1"/>
    <w:rsid w:val="005831F3"/>
    <w:rsid w:val="00583201"/>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D52"/>
    <w:rsid w:val="00591153"/>
    <w:rsid w:val="0059119E"/>
    <w:rsid w:val="00591790"/>
    <w:rsid w:val="00592ABA"/>
    <w:rsid w:val="00592DF6"/>
    <w:rsid w:val="005934E0"/>
    <w:rsid w:val="00593595"/>
    <w:rsid w:val="00593785"/>
    <w:rsid w:val="005937DA"/>
    <w:rsid w:val="00593BDE"/>
    <w:rsid w:val="00593EC4"/>
    <w:rsid w:val="00594E86"/>
    <w:rsid w:val="0059500C"/>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602"/>
    <w:rsid w:val="005A4B91"/>
    <w:rsid w:val="005A4EFE"/>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5ADA"/>
    <w:rsid w:val="005B6CB2"/>
    <w:rsid w:val="005B6CF7"/>
    <w:rsid w:val="005C042F"/>
    <w:rsid w:val="005C0B79"/>
    <w:rsid w:val="005C165F"/>
    <w:rsid w:val="005C1D11"/>
    <w:rsid w:val="005C1DC8"/>
    <w:rsid w:val="005C2193"/>
    <w:rsid w:val="005C27BA"/>
    <w:rsid w:val="005C29BD"/>
    <w:rsid w:val="005C2ABD"/>
    <w:rsid w:val="005C35F5"/>
    <w:rsid w:val="005C3AC3"/>
    <w:rsid w:val="005C40FE"/>
    <w:rsid w:val="005C4C54"/>
    <w:rsid w:val="005C4CAE"/>
    <w:rsid w:val="005C4F19"/>
    <w:rsid w:val="005C4F45"/>
    <w:rsid w:val="005C509C"/>
    <w:rsid w:val="005C50E3"/>
    <w:rsid w:val="005C51A8"/>
    <w:rsid w:val="005C54E6"/>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AF5"/>
    <w:rsid w:val="005D1D42"/>
    <w:rsid w:val="005D271D"/>
    <w:rsid w:val="005D3510"/>
    <w:rsid w:val="005D352F"/>
    <w:rsid w:val="005D390E"/>
    <w:rsid w:val="005D3AF3"/>
    <w:rsid w:val="005D4208"/>
    <w:rsid w:val="005D5C26"/>
    <w:rsid w:val="005D5C74"/>
    <w:rsid w:val="005D5FF5"/>
    <w:rsid w:val="005D651E"/>
    <w:rsid w:val="005D6A0A"/>
    <w:rsid w:val="005D7A5F"/>
    <w:rsid w:val="005E06FB"/>
    <w:rsid w:val="005E09B0"/>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E3F"/>
    <w:rsid w:val="005E5805"/>
    <w:rsid w:val="005E5ACE"/>
    <w:rsid w:val="005E5C36"/>
    <w:rsid w:val="005E5CB1"/>
    <w:rsid w:val="005E5EBB"/>
    <w:rsid w:val="005E5EEB"/>
    <w:rsid w:val="005E616B"/>
    <w:rsid w:val="005E6947"/>
    <w:rsid w:val="005E6A98"/>
    <w:rsid w:val="005E6B4F"/>
    <w:rsid w:val="005E6FB9"/>
    <w:rsid w:val="005E7013"/>
    <w:rsid w:val="005E7C1D"/>
    <w:rsid w:val="005E7EEC"/>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6001DB"/>
    <w:rsid w:val="0060021D"/>
    <w:rsid w:val="006002D5"/>
    <w:rsid w:val="00600F2B"/>
    <w:rsid w:val="00601605"/>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FE3"/>
    <w:rsid w:val="006051E8"/>
    <w:rsid w:val="00605760"/>
    <w:rsid w:val="006059C9"/>
    <w:rsid w:val="0060663F"/>
    <w:rsid w:val="006067F8"/>
    <w:rsid w:val="00606983"/>
    <w:rsid w:val="00607067"/>
    <w:rsid w:val="00607114"/>
    <w:rsid w:val="006073F6"/>
    <w:rsid w:val="00607759"/>
    <w:rsid w:val="00607C44"/>
    <w:rsid w:val="00607C81"/>
    <w:rsid w:val="00607F38"/>
    <w:rsid w:val="00610E8C"/>
    <w:rsid w:val="00610EFC"/>
    <w:rsid w:val="00610F5A"/>
    <w:rsid w:val="006122F2"/>
    <w:rsid w:val="00612AD2"/>
    <w:rsid w:val="00612B58"/>
    <w:rsid w:val="00612D40"/>
    <w:rsid w:val="006138C4"/>
    <w:rsid w:val="006139A4"/>
    <w:rsid w:val="00613A94"/>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2CA"/>
    <w:rsid w:val="006223A6"/>
    <w:rsid w:val="00622823"/>
    <w:rsid w:val="0062297F"/>
    <w:rsid w:val="006230FA"/>
    <w:rsid w:val="00623994"/>
    <w:rsid w:val="00623A89"/>
    <w:rsid w:val="00624129"/>
    <w:rsid w:val="0062432F"/>
    <w:rsid w:val="00624F62"/>
    <w:rsid w:val="00624FEC"/>
    <w:rsid w:val="006251ED"/>
    <w:rsid w:val="006253C7"/>
    <w:rsid w:val="00625543"/>
    <w:rsid w:val="00625BC9"/>
    <w:rsid w:val="00625E1A"/>
    <w:rsid w:val="0062645C"/>
    <w:rsid w:val="00626532"/>
    <w:rsid w:val="00626F65"/>
    <w:rsid w:val="00626FB1"/>
    <w:rsid w:val="00627271"/>
    <w:rsid w:val="006272EA"/>
    <w:rsid w:val="0062734F"/>
    <w:rsid w:val="00630B6B"/>
    <w:rsid w:val="00630BA1"/>
    <w:rsid w:val="00630D2B"/>
    <w:rsid w:val="00630EE9"/>
    <w:rsid w:val="006310B6"/>
    <w:rsid w:val="00631657"/>
    <w:rsid w:val="006316D6"/>
    <w:rsid w:val="00631BE6"/>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A27"/>
    <w:rsid w:val="00637669"/>
    <w:rsid w:val="006377C8"/>
    <w:rsid w:val="00637AAC"/>
    <w:rsid w:val="00637C4C"/>
    <w:rsid w:val="00637C4D"/>
    <w:rsid w:val="0064048B"/>
    <w:rsid w:val="00640F17"/>
    <w:rsid w:val="00640F1D"/>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1D3"/>
    <w:rsid w:val="00667289"/>
    <w:rsid w:val="00667959"/>
    <w:rsid w:val="00667A64"/>
    <w:rsid w:val="00667B99"/>
    <w:rsid w:val="00667E0A"/>
    <w:rsid w:val="00670551"/>
    <w:rsid w:val="00670B14"/>
    <w:rsid w:val="00670F3C"/>
    <w:rsid w:val="00670F82"/>
    <w:rsid w:val="00671168"/>
    <w:rsid w:val="006720A0"/>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D65"/>
    <w:rsid w:val="00676507"/>
    <w:rsid w:val="006767F4"/>
    <w:rsid w:val="00677235"/>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2B98"/>
    <w:rsid w:val="00683424"/>
    <w:rsid w:val="00683A02"/>
    <w:rsid w:val="0068415F"/>
    <w:rsid w:val="00684586"/>
    <w:rsid w:val="006848AE"/>
    <w:rsid w:val="00684CE2"/>
    <w:rsid w:val="00685534"/>
    <w:rsid w:val="00685E03"/>
    <w:rsid w:val="006860A7"/>
    <w:rsid w:val="0068628E"/>
    <w:rsid w:val="006868F7"/>
    <w:rsid w:val="0068793F"/>
    <w:rsid w:val="00687FD6"/>
    <w:rsid w:val="00690577"/>
    <w:rsid w:val="006907D3"/>
    <w:rsid w:val="00690D28"/>
    <w:rsid w:val="00690D99"/>
    <w:rsid w:val="006913A8"/>
    <w:rsid w:val="00691EFA"/>
    <w:rsid w:val="0069267F"/>
    <w:rsid w:val="00692D6C"/>
    <w:rsid w:val="00692E2F"/>
    <w:rsid w:val="0069347A"/>
    <w:rsid w:val="00693678"/>
    <w:rsid w:val="00693732"/>
    <w:rsid w:val="006937A3"/>
    <w:rsid w:val="00693864"/>
    <w:rsid w:val="00694263"/>
    <w:rsid w:val="006943B9"/>
    <w:rsid w:val="00694E84"/>
    <w:rsid w:val="0069546F"/>
    <w:rsid w:val="00695DB5"/>
    <w:rsid w:val="00696215"/>
    <w:rsid w:val="006963B8"/>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5E17"/>
    <w:rsid w:val="006A5FE4"/>
    <w:rsid w:val="006A62F1"/>
    <w:rsid w:val="006A64CD"/>
    <w:rsid w:val="006A6C18"/>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E"/>
    <w:rsid w:val="006B6CFE"/>
    <w:rsid w:val="006B6D45"/>
    <w:rsid w:val="006B6E24"/>
    <w:rsid w:val="006B6E46"/>
    <w:rsid w:val="006B6EAC"/>
    <w:rsid w:val="006B7AAD"/>
    <w:rsid w:val="006C0156"/>
    <w:rsid w:val="006C02A7"/>
    <w:rsid w:val="006C064B"/>
    <w:rsid w:val="006C0A14"/>
    <w:rsid w:val="006C1795"/>
    <w:rsid w:val="006C1A33"/>
    <w:rsid w:val="006C1AF5"/>
    <w:rsid w:val="006C25BB"/>
    <w:rsid w:val="006C26D8"/>
    <w:rsid w:val="006C272F"/>
    <w:rsid w:val="006C317E"/>
    <w:rsid w:val="006C37EA"/>
    <w:rsid w:val="006C40D3"/>
    <w:rsid w:val="006C421A"/>
    <w:rsid w:val="006C4458"/>
    <w:rsid w:val="006C45A9"/>
    <w:rsid w:val="006C581D"/>
    <w:rsid w:val="006C5E1A"/>
    <w:rsid w:val="006C605A"/>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529F"/>
    <w:rsid w:val="006D5809"/>
    <w:rsid w:val="006D5C42"/>
    <w:rsid w:val="006D5DDC"/>
    <w:rsid w:val="006D61C5"/>
    <w:rsid w:val="006D6212"/>
    <w:rsid w:val="006D6503"/>
    <w:rsid w:val="006D6863"/>
    <w:rsid w:val="006D70A5"/>
    <w:rsid w:val="006D7299"/>
    <w:rsid w:val="006D7969"/>
    <w:rsid w:val="006D7CB2"/>
    <w:rsid w:val="006E01D7"/>
    <w:rsid w:val="006E023F"/>
    <w:rsid w:val="006E0C5F"/>
    <w:rsid w:val="006E1226"/>
    <w:rsid w:val="006E1261"/>
    <w:rsid w:val="006E1450"/>
    <w:rsid w:val="006E1C24"/>
    <w:rsid w:val="006E1F96"/>
    <w:rsid w:val="006E275A"/>
    <w:rsid w:val="006E29AC"/>
    <w:rsid w:val="006E2BCA"/>
    <w:rsid w:val="006E2C5D"/>
    <w:rsid w:val="006E2EAE"/>
    <w:rsid w:val="006E2EEC"/>
    <w:rsid w:val="006E3CD5"/>
    <w:rsid w:val="006E3D07"/>
    <w:rsid w:val="006E3EF7"/>
    <w:rsid w:val="006E3FFB"/>
    <w:rsid w:val="006E466F"/>
    <w:rsid w:val="006E46DE"/>
    <w:rsid w:val="006E516D"/>
    <w:rsid w:val="006E6188"/>
    <w:rsid w:val="006E6337"/>
    <w:rsid w:val="006E63F3"/>
    <w:rsid w:val="006E6795"/>
    <w:rsid w:val="006E75B7"/>
    <w:rsid w:val="006E7898"/>
    <w:rsid w:val="006E7A68"/>
    <w:rsid w:val="006E7C56"/>
    <w:rsid w:val="006E7E02"/>
    <w:rsid w:val="006F024D"/>
    <w:rsid w:val="006F0DFF"/>
    <w:rsid w:val="006F105B"/>
    <w:rsid w:val="006F112E"/>
    <w:rsid w:val="006F11CB"/>
    <w:rsid w:val="006F1D99"/>
    <w:rsid w:val="006F1D9A"/>
    <w:rsid w:val="006F208E"/>
    <w:rsid w:val="006F229E"/>
    <w:rsid w:val="006F23FC"/>
    <w:rsid w:val="006F2449"/>
    <w:rsid w:val="006F2EA1"/>
    <w:rsid w:val="006F33E4"/>
    <w:rsid w:val="006F3515"/>
    <w:rsid w:val="006F37BE"/>
    <w:rsid w:val="006F390C"/>
    <w:rsid w:val="006F4B24"/>
    <w:rsid w:val="006F57B4"/>
    <w:rsid w:val="006F5963"/>
    <w:rsid w:val="006F6095"/>
    <w:rsid w:val="006F6D3A"/>
    <w:rsid w:val="006F70D3"/>
    <w:rsid w:val="006F71FF"/>
    <w:rsid w:val="007003D0"/>
    <w:rsid w:val="007003EA"/>
    <w:rsid w:val="00700587"/>
    <w:rsid w:val="00700B12"/>
    <w:rsid w:val="00700CBF"/>
    <w:rsid w:val="007010E8"/>
    <w:rsid w:val="0070178A"/>
    <w:rsid w:val="00701BA9"/>
    <w:rsid w:val="00701EBC"/>
    <w:rsid w:val="007022B2"/>
    <w:rsid w:val="00702686"/>
    <w:rsid w:val="007026D5"/>
    <w:rsid w:val="00702877"/>
    <w:rsid w:val="00702D10"/>
    <w:rsid w:val="00703368"/>
    <w:rsid w:val="007042CF"/>
    <w:rsid w:val="00704786"/>
    <w:rsid w:val="00704A70"/>
    <w:rsid w:val="00704D4A"/>
    <w:rsid w:val="00704EF2"/>
    <w:rsid w:val="007053D9"/>
    <w:rsid w:val="00705813"/>
    <w:rsid w:val="0070622F"/>
    <w:rsid w:val="0070624A"/>
    <w:rsid w:val="007063E1"/>
    <w:rsid w:val="007065A3"/>
    <w:rsid w:val="0070686E"/>
    <w:rsid w:val="00706B68"/>
    <w:rsid w:val="00707583"/>
    <w:rsid w:val="00707A88"/>
    <w:rsid w:val="007102EE"/>
    <w:rsid w:val="0071045B"/>
    <w:rsid w:val="00710559"/>
    <w:rsid w:val="007105C8"/>
    <w:rsid w:val="00710A7E"/>
    <w:rsid w:val="00710E26"/>
    <w:rsid w:val="00710F23"/>
    <w:rsid w:val="007111B8"/>
    <w:rsid w:val="0071154A"/>
    <w:rsid w:val="007122C0"/>
    <w:rsid w:val="0071230B"/>
    <w:rsid w:val="007126B8"/>
    <w:rsid w:val="007127C5"/>
    <w:rsid w:val="00713767"/>
    <w:rsid w:val="00713D00"/>
    <w:rsid w:val="00713DA7"/>
    <w:rsid w:val="00713E3C"/>
    <w:rsid w:val="00713EBC"/>
    <w:rsid w:val="00713FBF"/>
    <w:rsid w:val="007141C3"/>
    <w:rsid w:val="007146D6"/>
    <w:rsid w:val="00714AEC"/>
    <w:rsid w:val="0071531E"/>
    <w:rsid w:val="007155E3"/>
    <w:rsid w:val="00715AC1"/>
    <w:rsid w:val="00716728"/>
    <w:rsid w:val="00716B16"/>
    <w:rsid w:val="00716E35"/>
    <w:rsid w:val="00716F0D"/>
    <w:rsid w:val="007170A9"/>
    <w:rsid w:val="0071775A"/>
    <w:rsid w:val="00717E63"/>
    <w:rsid w:val="00720106"/>
    <w:rsid w:val="007205EA"/>
    <w:rsid w:val="0072124C"/>
    <w:rsid w:val="007216D1"/>
    <w:rsid w:val="00721BE3"/>
    <w:rsid w:val="00721CB6"/>
    <w:rsid w:val="00721CFC"/>
    <w:rsid w:val="00721D77"/>
    <w:rsid w:val="0072213C"/>
    <w:rsid w:val="007224D6"/>
    <w:rsid w:val="007230B5"/>
    <w:rsid w:val="00723219"/>
    <w:rsid w:val="007235A7"/>
    <w:rsid w:val="0072383B"/>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110E"/>
    <w:rsid w:val="00731924"/>
    <w:rsid w:val="00731B34"/>
    <w:rsid w:val="00732193"/>
    <w:rsid w:val="0073251F"/>
    <w:rsid w:val="00732545"/>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E23"/>
    <w:rsid w:val="007466F1"/>
    <w:rsid w:val="007469C7"/>
    <w:rsid w:val="00746A9C"/>
    <w:rsid w:val="00750774"/>
    <w:rsid w:val="00750783"/>
    <w:rsid w:val="00750AC5"/>
    <w:rsid w:val="007513F2"/>
    <w:rsid w:val="00751547"/>
    <w:rsid w:val="00751ACF"/>
    <w:rsid w:val="00751DAF"/>
    <w:rsid w:val="0075239A"/>
    <w:rsid w:val="007523B7"/>
    <w:rsid w:val="007529C9"/>
    <w:rsid w:val="00752D7E"/>
    <w:rsid w:val="00753562"/>
    <w:rsid w:val="007550FA"/>
    <w:rsid w:val="00755136"/>
    <w:rsid w:val="00755446"/>
    <w:rsid w:val="00755B12"/>
    <w:rsid w:val="00755C16"/>
    <w:rsid w:val="00755D3E"/>
    <w:rsid w:val="00756094"/>
    <w:rsid w:val="007563E6"/>
    <w:rsid w:val="00756F1D"/>
    <w:rsid w:val="007571E4"/>
    <w:rsid w:val="007575F3"/>
    <w:rsid w:val="0075772B"/>
    <w:rsid w:val="00757B0D"/>
    <w:rsid w:val="0076057F"/>
    <w:rsid w:val="007605B5"/>
    <w:rsid w:val="00760D12"/>
    <w:rsid w:val="007610F5"/>
    <w:rsid w:val="007617E4"/>
    <w:rsid w:val="0076182F"/>
    <w:rsid w:val="00761CF7"/>
    <w:rsid w:val="00761E52"/>
    <w:rsid w:val="00761FA3"/>
    <w:rsid w:val="00762070"/>
    <w:rsid w:val="00762ABA"/>
    <w:rsid w:val="00762B0E"/>
    <w:rsid w:val="00762B17"/>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C8"/>
    <w:rsid w:val="00767D13"/>
    <w:rsid w:val="0077007E"/>
    <w:rsid w:val="007700F4"/>
    <w:rsid w:val="00770125"/>
    <w:rsid w:val="0077071D"/>
    <w:rsid w:val="00770E3C"/>
    <w:rsid w:val="00770FD4"/>
    <w:rsid w:val="00771003"/>
    <w:rsid w:val="007712E7"/>
    <w:rsid w:val="00771AB8"/>
    <w:rsid w:val="00771CBB"/>
    <w:rsid w:val="00771F0E"/>
    <w:rsid w:val="0077278F"/>
    <w:rsid w:val="00772A16"/>
    <w:rsid w:val="00772ADF"/>
    <w:rsid w:val="00772FFD"/>
    <w:rsid w:val="00773053"/>
    <w:rsid w:val="007730D8"/>
    <w:rsid w:val="00773385"/>
    <w:rsid w:val="007735EB"/>
    <w:rsid w:val="0077377F"/>
    <w:rsid w:val="00773D4D"/>
    <w:rsid w:val="0077406E"/>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C02"/>
    <w:rsid w:val="00782D8D"/>
    <w:rsid w:val="00783631"/>
    <w:rsid w:val="00784318"/>
    <w:rsid w:val="00784569"/>
    <w:rsid w:val="007847D8"/>
    <w:rsid w:val="00784BEF"/>
    <w:rsid w:val="0078514E"/>
    <w:rsid w:val="007852CD"/>
    <w:rsid w:val="007855E6"/>
    <w:rsid w:val="00785A11"/>
    <w:rsid w:val="00785A88"/>
    <w:rsid w:val="00785A9A"/>
    <w:rsid w:val="00785CD2"/>
    <w:rsid w:val="0078694E"/>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1DDB"/>
    <w:rsid w:val="007A24EC"/>
    <w:rsid w:val="007A2DFA"/>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6BD"/>
    <w:rsid w:val="007B1865"/>
    <w:rsid w:val="007B1C4A"/>
    <w:rsid w:val="007B211F"/>
    <w:rsid w:val="007B234D"/>
    <w:rsid w:val="007B23AB"/>
    <w:rsid w:val="007B24F9"/>
    <w:rsid w:val="007B341E"/>
    <w:rsid w:val="007B34B0"/>
    <w:rsid w:val="007B3E91"/>
    <w:rsid w:val="007B45C1"/>
    <w:rsid w:val="007B48C9"/>
    <w:rsid w:val="007B4D3A"/>
    <w:rsid w:val="007B4F25"/>
    <w:rsid w:val="007B4F7F"/>
    <w:rsid w:val="007B5073"/>
    <w:rsid w:val="007B510D"/>
    <w:rsid w:val="007B5403"/>
    <w:rsid w:val="007B5E4C"/>
    <w:rsid w:val="007B60A2"/>
    <w:rsid w:val="007B6B9A"/>
    <w:rsid w:val="007B7102"/>
    <w:rsid w:val="007B7D5A"/>
    <w:rsid w:val="007C019D"/>
    <w:rsid w:val="007C045C"/>
    <w:rsid w:val="007C0619"/>
    <w:rsid w:val="007C0976"/>
    <w:rsid w:val="007C0B3F"/>
    <w:rsid w:val="007C0C5A"/>
    <w:rsid w:val="007C0FDB"/>
    <w:rsid w:val="007C1028"/>
    <w:rsid w:val="007C1299"/>
    <w:rsid w:val="007C14FC"/>
    <w:rsid w:val="007C1974"/>
    <w:rsid w:val="007C1F01"/>
    <w:rsid w:val="007C21BE"/>
    <w:rsid w:val="007C23C5"/>
    <w:rsid w:val="007C26B1"/>
    <w:rsid w:val="007C26F4"/>
    <w:rsid w:val="007C2A28"/>
    <w:rsid w:val="007C2D6F"/>
    <w:rsid w:val="007C2ED4"/>
    <w:rsid w:val="007C30F3"/>
    <w:rsid w:val="007C3134"/>
    <w:rsid w:val="007C3300"/>
    <w:rsid w:val="007C3396"/>
    <w:rsid w:val="007C3494"/>
    <w:rsid w:val="007C3909"/>
    <w:rsid w:val="007C3F4C"/>
    <w:rsid w:val="007C4240"/>
    <w:rsid w:val="007C42FA"/>
    <w:rsid w:val="007C4BE6"/>
    <w:rsid w:val="007C4F8D"/>
    <w:rsid w:val="007C5377"/>
    <w:rsid w:val="007C5419"/>
    <w:rsid w:val="007C57C7"/>
    <w:rsid w:val="007C58B4"/>
    <w:rsid w:val="007C5B79"/>
    <w:rsid w:val="007C5EB6"/>
    <w:rsid w:val="007C63E7"/>
    <w:rsid w:val="007C650F"/>
    <w:rsid w:val="007C6799"/>
    <w:rsid w:val="007C6A40"/>
    <w:rsid w:val="007C7043"/>
    <w:rsid w:val="007C7F82"/>
    <w:rsid w:val="007D0920"/>
    <w:rsid w:val="007D0F7C"/>
    <w:rsid w:val="007D13C1"/>
    <w:rsid w:val="007D1938"/>
    <w:rsid w:val="007D1AC3"/>
    <w:rsid w:val="007D1C8E"/>
    <w:rsid w:val="007D2282"/>
    <w:rsid w:val="007D27EC"/>
    <w:rsid w:val="007D30A3"/>
    <w:rsid w:val="007D3DFC"/>
    <w:rsid w:val="007D42DC"/>
    <w:rsid w:val="007D42EF"/>
    <w:rsid w:val="007D43EC"/>
    <w:rsid w:val="007D44F6"/>
    <w:rsid w:val="007D4685"/>
    <w:rsid w:val="007D53D4"/>
    <w:rsid w:val="007D53E3"/>
    <w:rsid w:val="007D5801"/>
    <w:rsid w:val="007D5D0B"/>
    <w:rsid w:val="007D61AF"/>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6BD"/>
    <w:rsid w:val="007E17EE"/>
    <w:rsid w:val="007E1856"/>
    <w:rsid w:val="007E1868"/>
    <w:rsid w:val="007E1A7D"/>
    <w:rsid w:val="007E1B0B"/>
    <w:rsid w:val="007E21A0"/>
    <w:rsid w:val="007E24DF"/>
    <w:rsid w:val="007E29D6"/>
    <w:rsid w:val="007E2ABE"/>
    <w:rsid w:val="007E2F31"/>
    <w:rsid w:val="007E3361"/>
    <w:rsid w:val="007E348C"/>
    <w:rsid w:val="007E3C06"/>
    <w:rsid w:val="007E3C71"/>
    <w:rsid w:val="007E3DBB"/>
    <w:rsid w:val="007E45D7"/>
    <w:rsid w:val="007E49B5"/>
    <w:rsid w:val="007E4D2A"/>
    <w:rsid w:val="007E50D3"/>
    <w:rsid w:val="007E5171"/>
    <w:rsid w:val="007E51ED"/>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20"/>
    <w:rsid w:val="007F0A99"/>
    <w:rsid w:val="007F15C8"/>
    <w:rsid w:val="007F1CBA"/>
    <w:rsid w:val="007F2979"/>
    <w:rsid w:val="007F2A38"/>
    <w:rsid w:val="007F2AED"/>
    <w:rsid w:val="007F2D49"/>
    <w:rsid w:val="007F3D81"/>
    <w:rsid w:val="007F404A"/>
    <w:rsid w:val="007F421A"/>
    <w:rsid w:val="007F4C4F"/>
    <w:rsid w:val="007F5406"/>
    <w:rsid w:val="007F5DC6"/>
    <w:rsid w:val="007F6763"/>
    <w:rsid w:val="007F695B"/>
    <w:rsid w:val="007F747F"/>
    <w:rsid w:val="007F76F1"/>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4023"/>
    <w:rsid w:val="0080457B"/>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277"/>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B56"/>
    <w:rsid w:val="00815C39"/>
    <w:rsid w:val="008163F4"/>
    <w:rsid w:val="008168B3"/>
    <w:rsid w:val="00817910"/>
    <w:rsid w:val="008179B6"/>
    <w:rsid w:val="00817EB9"/>
    <w:rsid w:val="00820058"/>
    <w:rsid w:val="0082005C"/>
    <w:rsid w:val="008201C9"/>
    <w:rsid w:val="00820B6D"/>
    <w:rsid w:val="00820DC6"/>
    <w:rsid w:val="00820F7C"/>
    <w:rsid w:val="00820FD7"/>
    <w:rsid w:val="0082100A"/>
    <w:rsid w:val="008212E4"/>
    <w:rsid w:val="00821411"/>
    <w:rsid w:val="008218FD"/>
    <w:rsid w:val="00821F53"/>
    <w:rsid w:val="008227E2"/>
    <w:rsid w:val="00822E77"/>
    <w:rsid w:val="0082303F"/>
    <w:rsid w:val="008239A3"/>
    <w:rsid w:val="0082423F"/>
    <w:rsid w:val="008242FC"/>
    <w:rsid w:val="0082437D"/>
    <w:rsid w:val="00824AFE"/>
    <w:rsid w:val="00824FDD"/>
    <w:rsid w:val="0082548D"/>
    <w:rsid w:val="00825F29"/>
    <w:rsid w:val="00826163"/>
    <w:rsid w:val="008275B3"/>
    <w:rsid w:val="008277AE"/>
    <w:rsid w:val="00827A15"/>
    <w:rsid w:val="00827B4F"/>
    <w:rsid w:val="00830A77"/>
    <w:rsid w:val="00830CEB"/>
    <w:rsid w:val="008311D8"/>
    <w:rsid w:val="008314A1"/>
    <w:rsid w:val="00831674"/>
    <w:rsid w:val="00831B21"/>
    <w:rsid w:val="00831C9F"/>
    <w:rsid w:val="00832197"/>
    <w:rsid w:val="008322AA"/>
    <w:rsid w:val="00832B44"/>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12F"/>
    <w:rsid w:val="00841289"/>
    <w:rsid w:val="00841462"/>
    <w:rsid w:val="00841737"/>
    <w:rsid w:val="00841AFD"/>
    <w:rsid w:val="00841B9D"/>
    <w:rsid w:val="008430FB"/>
    <w:rsid w:val="00843888"/>
    <w:rsid w:val="00843938"/>
    <w:rsid w:val="00843C3D"/>
    <w:rsid w:val="0084420C"/>
    <w:rsid w:val="0084466C"/>
    <w:rsid w:val="00844DFE"/>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A47"/>
    <w:rsid w:val="00857B5A"/>
    <w:rsid w:val="00857D72"/>
    <w:rsid w:val="00857F0B"/>
    <w:rsid w:val="00860A65"/>
    <w:rsid w:val="00860A68"/>
    <w:rsid w:val="00860B0F"/>
    <w:rsid w:val="00860C24"/>
    <w:rsid w:val="00860ED6"/>
    <w:rsid w:val="008611AD"/>
    <w:rsid w:val="008616E0"/>
    <w:rsid w:val="0086236F"/>
    <w:rsid w:val="008625A9"/>
    <w:rsid w:val="00862F75"/>
    <w:rsid w:val="008638AE"/>
    <w:rsid w:val="00863949"/>
    <w:rsid w:val="00863D11"/>
    <w:rsid w:val="0086402C"/>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4D5"/>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157"/>
    <w:rsid w:val="0088698B"/>
    <w:rsid w:val="00886B30"/>
    <w:rsid w:val="00887011"/>
    <w:rsid w:val="008872C9"/>
    <w:rsid w:val="0088732D"/>
    <w:rsid w:val="008906F0"/>
    <w:rsid w:val="00890B89"/>
    <w:rsid w:val="00891026"/>
    <w:rsid w:val="008911D5"/>
    <w:rsid w:val="008912D7"/>
    <w:rsid w:val="00891E8E"/>
    <w:rsid w:val="008920D2"/>
    <w:rsid w:val="00892539"/>
    <w:rsid w:val="0089273A"/>
    <w:rsid w:val="008929F9"/>
    <w:rsid w:val="008958CB"/>
    <w:rsid w:val="00895BF0"/>
    <w:rsid w:val="00896452"/>
    <w:rsid w:val="0089663F"/>
    <w:rsid w:val="00896E76"/>
    <w:rsid w:val="00896F72"/>
    <w:rsid w:val="00897024"/>
    <w:rsid w:val="0089720B"/>
    <w:rsid w:val="00897D88"/>
    <w:rsid w:val="008A0260"/>
    <w:rsid w:val="008A056A"/>
    <w:rsid w:val="008A05B6"/>
    <w:rsid w:val="008A069F"/>
    <w:rsid w:val="008A06A7"/>
    <w:rsid w:val="008A1431"/>
    <w:rsid w:val="008A1C4F"/>
    <w:rsid w:val="008A23E0"/>
    <w:rsid w:val="008A24AA"/>
    <w:rsid w:val="008A2507"/>
    <w:rsid w:val="008A252E"/>
    <w:rsid w:val="008A264A"/>
    <w:rsid w:val="008A3A03"/>
    <w:rsid w:val="008A3B91"/>
    <w:rsid w:val="008A48F5"/>
    <w:rsid w:val="008A4B78"/>
    <w:rsid w:val="008A562C"/>
    <w:rsid w:val="008A6B8C"/>
    <w:rsid w:val="008A7059"/>
    <w:rsid w:val="008A71CE"/>
    <w:rsid w:val="008B0125"/>
    <w:rsid w:val="008B1241"/>
    <w:rsid w:val="008B1A2D"/>
    <w:rsid w:val="008B1BF1"/>
    <w:rsid w:val="008B20EC"/>
    <w:rsid w:val="008B2341"/>
    <w:rsid w:val="008B2384"/>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B1"/>
    <w:rsid w:val="008C01FA"/>
    <w:rsid w:val="008C03BD"/>
    <w:rsid w:val="008C055D"/>
    <w:rsid w:val="008C0C70"/>
    <w:rsid w:val="008C0D77"/>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856"/>
    <w:rsid w:val="008D1D7A"/>
    <w:rsid w:val="008D1F09"/>
    <w:rsid w:val="008D24A5"/>
    <w:rsid w:val="008D30AC"/>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515"/>
    <w:rsid w:val="008E5FCF"/>
    <w:rsid w:val="008E6007"/>
    <w:rsid w:val="008E656D"/>
    <w:rsid w:val="008E6956"/>
    <w:rsid w:val="008E6B79"/>
    <w:rsid w:val="008E6EE0"/>
    <w:rsid w:val="008E6FB5"/>
    <w:rsid w:val="008E7169"/>
    <w:rsid w:val="008E771A"/>
    <w:rsid w:val="008E7979"/>
    <w:rsid w:val="008F06A1"/>
    <w:rsid w:val="008F0D6B"/>
    <w:rsid w:val="008F1196"/>
    <w:rsid w:val="008F12DB"/>
    <w:rsid w:val="008F1300"/>
    <w:rsid w:val="008F1A5A"/>
    <w:rsid w:val="008F2745"/>
    <w:rsid w:val="008F279A"/>
    <w:rsid w:val="008F2A0B"/>
    <w:rsid w:val="008F2FB0"/>
    <w:rsid w:val="008F30AE"/>
    <w:rsid w:val="008F3184"/>
    <w:rsid w:val="008F34F1"/>
    <w:rsid w:val="008F3C70"/>
    <w:rsid w:val="008F3DD8"/>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54"/>
    <w:rsid w:val="0090338D"/>
    <w:rsid w:val="009034FE"/>
    <w:rsid w:val="0090360F"/>
    <w:rsid w:val="00903AC7"/>
    <w:rsid w:val="00904071"/>
    <w:rsid w:val="009041B6"/>
    <w:rsid w:val="0090470D"/>
    <w:rsid w:val="00904DB7"/>
    <w:rsid w:val="00905306"/>
    <w:rsid w:val="009056FB"/>
    <w:rsid w:val="0090579A"/>
    <w:rsid w:val="009058D2"/>
    <w:rsid w:val="00906411"/>
    <w:rsid w:val="00906A37"/>
    <w:rsid w:val="00906CB1"/>
    <w:rsid w:val="00907819"/>
    <w:rsid w:val="00910AD8"/>
    <w:rsid w:val="00911B7A"/>
    <w:rsid w:val="00911DFA"/>
    <w:rsid w:val="0091231D"/>
    <w:rsid w:val="00912498"/>
    <w:rsid w:val="00912821"/>
    <w:rsid w:val="0091306D"/>
    <w:rsid w:val="009135C6"/>
    <w:rsid w:val="00913AEA"/>
    <w:rsid w:val="00913D29"/>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471"/>
    <w:rsid w:val="00917658"/>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9DB"/>
    <w:rsid w:val="00925AF9"/>
    <w:rsid w:val="00926073"/>
    <w:rsid w:val="0092615F"/>
    <w:rsid w:val="0092662C"/>
    <w:rsid w:val="009266FD"/>
    <w:rsid w:val="009269EC"/>
    <w:rsid w:val="00926A9B"/>
    <w:rsid w:val="00926EB0"/>
    <w:rsid w:val="009273EC"/>
    <w:rsid w:val="009274CF"/>
    <w:rsid w:val="0092773C"/>
    <w:rsid w:val="00927D48"/>
    <w:rsid w:val="00927F75"/>
    <w:rsid w:val="0093057F"/>
    <w:rsid w:val="009307A7"/>
    <w:rsid w:val="00930AFA"/>
    <w:rsid w:val="009310D8"/>
    <w:rsid w:val="00931669"/>
    <w:rsid w:val="0093191D"/>
    <w:rsid w:val="0093204B"/>
    <w:rsid w:val="009326A1"/>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0EEF"/>
    <w:rsid w:val="00941C46"/>
    <w:rsid w:val="00941C8C"/>
    <w:rsid w:val="009422DA"/>
    <w:rsid w:val="00942B8B"/>
    <w:rsid w:val="00943970"/>
    <w:rsid w:val="00943ABF"/>
    <w:rsid w:val="0094465B"/>
    <w:rsid w:val="0094495A"/>
    <w:rsid w:val="00944D49"/>
    <w:rsid w:val="00944F2F"/>
    <w:rsid w:val="0094600B"/>
    <w:rsid w:val="00946428"/>
    <w:rsid w:val="009465F2"/>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7B"/>
    <w:rsid w:val="00972F2D"/>
    <w:rsid w:val="009736B6"/>
    <w:rsid w:val="0097374F"/>
    <w:rsid w:val="00973D0A"/>
    <w:rsid w:val="00974479"/>
    <w:rsid w:val="0097459C"/>
    <w:rsid w:val="00974BC8"/>
    <w:rsid w:val="00974E72"/>
    <w:rsid w:val="00974EEB"/>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AC6"/>
    <w:rsid w:val="00981BEC"/>
    <w:rsid w:val="00981DFA"/>
    <w:rsid w:val="00982383"/>
    <w:rsid w:val="00982D92"/>
    <w:rsid w:val="0098303D"/>
    <w:rsid w:val="00983A4A"/>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ED7"/>
    <w:rsid w:val="00996FDB"/>
    <w:rsid w:val="009974CA"/>
    <w:rsid w:val="00997746"/>
    <w:rsid w:val="00997D21"/>
    <w:rsid w:val="009A0132"/>
    <w:rsid w:val="009A02C6"/>
    <w:rsid w:val="009A07CA"/>
    <w:rsid w:val="009A0B27"/>
    <w:rsid w:val="009A0B63"/>
    <w:rsid w:val="009A14EB"/>
    <w:rsid w:val="009A16BB"/>
    <w:rsid w:val="009A18AB"/>
    <w:rsid w:val="009A1A62"/>
    <w:rsid w:val="009A1C65"/>
    <w:rsid w:val="009A1CB4"/>
    <w:rsid w:val="009A21D2"/>
    <w:rsid w:val="009A2398"/>
    <w:rsid w:val="009A285B"/>
    <w:rsid w:val="009A2FDA"/>
    <w:rsid w:val="009A2FE1"/>
    <w:rsid w:val="009A3214"/>
    <w:rsid w:val="009A3310"/>
    <w:rsid w:val="009A37B0"/>
    <w:rsid w:val="009A3E81"/>
    <w:rsid w:val="009A3EF1"/>
    <w:rsid w:val="009A4024"/>
    <w:rsid w:val="009A4B50"/>
    <w:rsid w:val="009A4EEE"/>
    <w:rsid w:val="009A59B5"/>
    <w:rsid w:val="009A6155"/>
    <w:rsid w:val="009A6653"/>
    <w:rsid w:val="009A6B4B"/>
    <w:rsid w:val="009A7795"/>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811"/>
    <w:rsid w:val="009B7CDF"/>
    <w:rsid w:val="009C10FD"/>
    <w:rsid w:val="009C160E"/>
    <w:rsid w:val="009C1B5B"/>
    <w:rsid w:val="009C1CDC"/>
    <w:rsid w:val="009C1DBE"/>
    <w:rsid w:val="009C2656"/>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623"/>
    <w:rsid w:val="009D3934"/>
    <w:rsid w:val="009D3FC1"/>
    <w:rsid w:val="009D40FB"/>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A98"/>
    <w:rsid w:val="009E1BE7"/>
    <w:rsid w:val="009E1ED7"/>
    <w:rsid w:val="009E24D9"/>
    <w:rsid w:val="009E25E4"/>
    <w:rsid w:val="009E265A"/>
    <w:rsid w:val="009E2765"/>
    <w:rsid w:val="009E374C"/>
    <w:rsid w:val="009E38AB"/>
    <w:rsid w:val="009E39B5"/>
    <w:rsid w:val="009E3ABD"/>
    <w:rsid w:val="009E3B04"/>
    <w:rsid w:val="009E3EAB"/>
    <w:rsid w:val="009E43BE"/>
    <w:rsid w:val="009E4634"/>
    <w:rsid w:val="009E4859"/>
    <w:rsid w:val="009E4EDB"/>
    <w:rsid w:val="009E5A86"/>
    <w:rsid w:val="009E68B4"/>
    <w:rsid w:val="009E6A03"/>
    <w:rsid w:val="009E7D32"/>
    <w:rsid w:val="009E7F6D"/>
    <w:rsid w:val="009F0929"/>
    <w:rsid w:val="009F0AF7"/>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9F7C89"/>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578"/>
    <w:rsid w:val="00A059BD"/>
    <w:rsid w:val="00A06659"/>
    <w:rsid w:val="00A06AC6"/>
    <w:rsid w:val="00A06D7E"/>
    <w:rsid w:val="00A06EBD"/>
    <w:rsid w:val="00A06FE9"/>
    <w:rsid w:val="00A07515"/>
    <w:rsid w:val="00A07F40"/>
    <w:rsid w:val="00A10A86"/>
    <w:rsid w:val="00A115C0"/>
    <w:rsid w:val="00A11AF9"/>
    <w:rsid w:val="00A1232D"/>
    <w:rsid w:val="00A1265D"/>
    <w:rsid w:val="00A126F1"/>
    <w:rsid w:val="00A1279A"/>
    <w:rsid w:val="00A128E7"/>
    <w:rsid w:val="00A12D86"/>
    <w:rsid w:val="00A12D95"/>
    <w:rsid w:val="00A135E0"/>
    <w:rsid w:val="00A13D55"/>
    <w:rsid w:val="00A1462B"/>
    <w:rsid w:val="00A15026"/>
    <w:rsid w:val="00A150EC"/>
    <w:rsid w:val="00A15231"/>
    <w:rsid w:val="00A15749"/>
    <w:rsid w:val="00A16164"/>
    <w:rsid w:val="00A16228"/>
    <w:rsid w:val="00A17F54"/>
    <w:rsid w:val="00A211EA"/>
    <w:rsid w:val="00A2143B"/>
    <w:rsid w:val="00A21570"/>
    <w:rsid w:val="00A216FC"/>
    <w:rsid w:val="00A2184D"/>
    <w:rsid w:val="00A222AF"/>
    <w:rsid w:val="00A22D0C"/>
    <w:rsid w:val="00A23059"/>
    <w:rsid w:val="00A231E5"/>
    <w:rsid w:val="00A231F8"/>
    <w:rsid w:val="00A234B5"/>
    <w:rsid w:val="00A2395E"/>
    <w:rsid w:val="00A239FB"/>
    <w:rsid w:val="00A2460B"/>
    <w:rsid w:val="00A24705"/>
    <w:rsid w:val="00A249C1"/>
    <w:rsid w:val="00A24AAC"/>
    <w:rsid w:val="00A24F0B"/>
    <w:rsid w:val="00A25024"/>
    <w:rsid w:val="00A251D5"/>
    <w:rsid w:val="00A25373"/>
    <w:rsid w:val="00A261CE"/>
    <w:rsid w:val="00A2648E"/>
    <w:rsid w:val="00A265E1"/>
    <w:rsid w:val="00A26647"/>
    <w:rsid w:val="00A26718"/>
    <w:rsid w:val="00A26892"/>
    <w:rsid w:val="00A276B7"/>
    <w:rsid w:val="00A27763"/>
    <w:rsid w:val="00A278F6"/>
    <w:rsid w:val="00A27D1C"/>
    <w:rsid w:val="00A30073"/>
    <w:rsid w:val="00A302BB"/>
    <w:rsid w:val="00A310B5"/>
    <w:rsid w:val="00A3122E"/>
    <w:rsid w:val="00A31440"/>
    <w:rsid w:val="00A3193D"/>
    <w:rsid w:val="00A31FF1"/>
    <w:rsid w:val="00A324B9"/>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5B7"/>
    <w:rsid w:val="00A378CB"/>
    <w:rsid w:val="00A37C27"/>
    <w:rsid w:val="00A37DF1"/>
    <w:rsid w:val="00A40022"/>
    <w:rsid w:val="00A40166"/>
    <w:rsid w:val="00A41237"/>
    <w:rsid w:val="00A41250"/>
    <w:rsid w:val="00A41C93"/>
    <w:rsid w:val="00A41DB9"/>
    <w:rsid w:val="00A42646"/>
    <w:rsid w:val="00A427A1"/>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698"/>
    <w:rsid w:val="00A510E7"/>
    <w:rsid w:val="00A512FA"/>
    <w:rsid w:val="00A515B0"/>
    <w:rsid w:val="00A5161E"/>
    <w:rsid w:val="00A51E65"/>
    <w:rsid w:val="00A5245C"/>
    <w:rsid w:val="00A52858"/>
    <w:rsid w:val="00A52EB5"/>
    <w:rsid w:val="00A53579"/>
    <w:rsid w:val="00A53C98"/>
    <w:rsid w:val="00A53D1A"/>
    <w:rsid w:val="00A54103"/>
    <w:rsid w:val="00A5473B"/>
    <w:rsid w:val="00A5475A"/>
    <w:rsid w:val="00A55CC2"/>
    <w:rsid w:val="00A56027"/>
    <w:rsid w:val="00A56BED"/>
    <w:rsid w:val="00A6003E"/>
    <w:rsid w:val="00A6017C"/>
    <w:rsid w:val="00A6045E"/>
    <w:rsid w:val="00A60C93"/>
    <w:rsid w:val="00A611DB"/>
    <w:rsid w:val="00A618F7"/>
    <w:rsid w:val="00A62AA0"/>
    <w:rsid w:val="00A62EB4"/>
    <w:rsid w:val="00A6304A"/>
    <w:rsid w:val="00A63238"/>
    <w:rsid w:val="00A634D8"/>
    <w:rsid w:val="00A63C59"/>
    <w:rsid w:val="00A63CA0"/>
    <w:rsid w:val="00A63EA9"/>
    <w:rsid w:val="00A64290"/>
    <w:rsid w:val="00A6443A"/>
    <w:rsid w:val="00A64488"/>
    <w:rsid w:val="00A644B4"/>
    <w:rsid w:val="00A64F1A"/>
    <w:rsid w:val="00A653FB"/>
    <w:rsid w:val="00A65653"/>
    <w:rsid w:val="00A65F3D"/>
    <w:rsid w:val="00A661F2"/>
    <w:rsid w:val="00A663AF"/>
    <w:rsid w:val="00A67C8B"/>
    <w:rsid w:val="00A70206"/>
    <w:rsid w:val="00A70233"/>
    <w:rsid w:val="00A70444"/>
    <w:rsid w:val="00A705A8"/>
    <w:rsid w:val="00A70999"/>
    <w:rsid w:val="00A709AF"/>
    <w:rsid w:val="00A70D6B"/>
    <w:rsid w:val="00A70E4B"/>
    <w:rsid w:val="00A712F6"/>
    <w:rsid w:val="00A715B2"/>
    <w:rsid w:val="00A7168F"/>
    <w:rsid w:val="00A716A3"/>
    <w:rsid w:val="00A71E2C"/>
    <w:rsid w:val="00A7293B"/>
    <w:rsid w:val="00A72DBF"/>
    <w:rsid w:val="00A73023"/>
    <w:rsid w:val="00A731F5"/>
    <w:rsid w:val="00A73266"/>
    <w:rsid w:val="00A735E3"/>
    <w:rsid w:val="00A737A9"/>
    <w:rsid w:val="00A737D1"/>
    <w:rsid w:val="00A73C61"/>
    <w:rsid w:val="00A73D05"/>
    <w:rsid w:val="00A73E5E"/>
    <w:rsid w:val="00A743EF"/>
    <w:rsid w:val="00A744FF"/>
    <w:rsid w:val="00A7495A"/>
    <w:rsid w:val="00A75655"/>
    <w:rsid w:val="00A762DC"/>
    <w:rsid w:val="00A764C4"/>
    <w:rsid w:val="00A766D3"/>
    <w:rsid w:val="00A76CC0"/>
    <w:rsid w:val="00A76EE2"/>
    <w:rsid w:val="00A77420"/>
    <w:rsid w:val="00A77BD8"/>
    <w:rsid w:val="00A802A0"/>
    <w:rsid w:val="00A806E1"/>
    <w:rsid w:val="00A8167F"/>
    <w:rsid w:val="00A81897"/>
    <w:rsid w:val="00A818D0"/>
    <w:rsid w:val="00A81BF4"/>
    <w:rsid w:val="00A81E24"/>
    <w:rsid w:val="00A820D1"/>
    <w:rsid w:val="00A821EE"/>
    <w:rsid w:val="00A82869"/>
    <w:rsid w:val="00A82F56"/>
    <w:rsid w:val="00A831A7"/>
    <w:rsid w:val="00A833D8"/>
    <w:rsid w:val="00A83CF1"/>
    <w:rsid w:val="00A83DF5"/>
    <w:rsid w:val="00A83E4A"/>
    <w:rsid w:val="00A83F28"/>
    <w:rsid w:val="00A84A9B"/>
    <w:rsid w:val="00A84BED"/>
    <w:rsid w:val="00A85131"/>
    <w:rsid w:val="00A85462"/>
    <w:rsid w:val="00A855C8"/>
    <w:rsid w:val="00A8597C"/>
    <w:rsid w:val="00A85A52"/>
    <w:rsid w:val="00A85DD2"/>
    <w:rsid w:val="00A8624C"/>
    <w:rsid w:val="00A8651E"/>
    <w:rsid w:val="00A867C9"/>
    <w:rsid w:val="00A86AF1"/>
    <w:rsid w:val="00A86F20"/>
    <w:rsid w:val="00A870D8"/>
    <w:rsid w:val="00A871D7"/>
    <w:rsid w:val="00A87287"/>
    <w:rsid w:val="00A87386"/>
    <w:rsid w:val="00A87E0F"/>
    <w:rsid w:val="00A90432"/>
    <w:rsid w:val="00A90BA5"/>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C6E"/>
    <w:rsid w:val="00AA7D37"/>
    <w:rsid w:val="00AA7E13"/>
    <w:rsid w:val="00AB0374"/>
    <w:rsid w:val="00AB0543"/>
    <w:rsid w:val="00AB0816"/>
    <w:rsid w:val="00AB1170"/>
    <w:rsid w:val="00AB186E"/>
    <w:rsid w:val="00AB1A44"/>
    <w:rsid w:val="00AB1DD5"/>
    <w:rsid w:val="00AB26A6"/>
    <w:rsid w:val="00AB2C42"/>
    <w:rsid w:val="00AB2DA3"/>
    <w:rsid w:val="00AB2F38"/>
    <w:rsid w:val="00AB3093"/>
    <w:rsid w:val="00AB3A84"/>
    <w:rsid w:val="00AB45BF"/>
    <w:rsid w:val="00AB4ED6"/>
    <w:rsid w:val="00AB542E"/>
    <w:rsid w:val="00AB5E67"/>
    <w:rsid w:val="00AB6BF5"/>
    <w:rsid w:val="00AB6BFE"/>
    <w:rsid w:val="00AB6C80"/>
    <w:rsid w:val="00AB735E"/>
    <w:rsid w:val="00AB77A7"/>
    <w:rsid w:val="00AB7A90"/>
    <w:rsid w:val="00AB7AF7"/>
    <w:rsid w:val="00AB7DB3"/>
    <w:rsid w:val="00AC036A"/>
    <w:rsid w:val="00AC03BB"/>
    <w:rsid w:val="00AC0B92"/>
    <w:rsid w:val="00AC0CAA"/>
    <w:rsid w:val="00AC1406"/>
    <w:rsid w:val="00AC1E62"/>
    <w:rsid w:val="00AC22CA"/>
    <w:rsid w:val="00AC2423"/>
    <w:rsid w:val="00AC266E"/>
    <w:rsid w:val="00AC2834"/>
    <w:rsid w:val="00AC2DFE"/>
    <w:rsid w:val="00AC36A8"/>
    <w:rsid w:val="00AC3C9D"/>
    <w:rsid w:val="00AC3EFF"/>
    <w:rsid w:val="00AC40DD"/>
    <w:rsid w:val="00AC43CB"/>
    <w:rsid w:val="00AC483D"/>
    <w:rsid w:val="00AC5A6B"/>
    <w:rsid w:val="00AC5C34"/>
    <w:rsid w:val="00AC60FC"/>
    <w:rsid w:val="00AC6A5A"/>
    <w:rsid w:val="00AC6CE7"/>
    <w:rsid w:val="00AC7044"/>
    <w:rsid w:val="00AC7273"/>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8D9"/>
    <w:rsid w:val="00AD4B43"/>
    <w:rsid w:val="00AD4F77"/>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75D"/>
    <w:rsid w:val="00AE77C0"/>
    <w:rsid w:val="00AE7EE8"/>
    <w:rsid w:val="00AF015E"/>
    <w:rsid w:val="00AF01A6"/>
    <w:rsid w:val="00AF02F4"/>
    <w:rsid w:val="00AF0726"/>
    <w:rsid w:val="00AF0F7F"/>
    <w:rsid w:val="00AF0FA3"/>
    <w:rsid w:val="00AF1D07"/>
    <w:rsid w:val="00AF1F75"/>
    <w:rsid w:val="00AF1FC9"/>
    <w:rsid w:val="00AF20B5"/>
    <w:rsid w:val="00AF2732"/>
    <w:rsid w:val="00AF3639"/>
    <w:rsid w:val="00AF36C7"/>
    <w:rsid w:val="00AF3ACC"/>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950"/>
    <w:rsid w:val="00AF6C5A"/>
    <w:rsid w:val="00AF76C7"/>
    <w:rsid w:val="00AF7772"/>
    <w:rsid w:val="00AF79E6"/>
    <w:rsid w:val="00B01106"/>
    <w:rsid w:val="00B01213"/>
    <w:rsid w:val="00B02043"/>
    <w:rsid w:val="00B022D0"/>
    <w:rsid w:val="00B023A9"/>
    <w:rsid w:val="00B02468"/>
    <w:rsid w:val="00B0270D"/>
    <w:rsid w:val="00B02BCF"/>
    <w:rsid w:val="00B02CF5"/>
    <w:rsid w:val="00B02DA1"/>
    <w:rsid w:val="00B03F33"/>
    <w:rsid w:val="00B0404F"/>
    <w:rsid w:val="00B045E6"/>
    <w:rsid w:val="00B04B59"/>
    <w:rsid w:val="00B04C1E"/>
    <w:rsid w:val="00B054DE"/>
    <w:rsid w:val="00B05A03"/>
    <w:rsid w:val="00B06245"/>
    <w:rsid w:val="00B062E9"/>
    <w:rsid w:val="00B0648D"/>
    <w:rsid w:val="00B06878"/>
    <w:rsid w:val="00B068B6"/>
    <w:rsid w:val="00B068BB"/>
    <w:rsid w:val="00B06C94"/>
    <w:rsid w:val="00B07722"/>
    <w:rsid w:val="00B07B2B"/>
    <w:rsid w:val="00B07D28"/>
    <w:rsid w:val="00B10496"/>
    <w:rsid w:val="00B10DC2"/>
    <w:rsid w:val="00B113B5"/>
    <w:rsid w:val="00B11AB0"/>
    <w:rsid w:val="00B11B6C"/>
    <w:rsid w:val="00B11D93"/>
    <w:rsid w:val="00B11F09"/>
    <w:rsid w:val="00B11F37"/>
    <w:rsid w:val="00B12393"/>
    <w:rsid w:val="00B1290C"/>
    <w:rsid w:val="00B12E99"/>
    <w:rsid w:val="00B13624"/>
    <w:rsid w:val="00B13A2B"/>
    <w:rsid w:val="00B13D8F"/>
    <w:rsid w:val="00B143F9"/>
    <w:rsid w:val="00B14596"/>
    <w:rsid w:val="00B14797"/>
    <w:rsid w:val="00B14C55"/>
    <w:rsid w:val="00B1589B"/>
    <w:rsid w:val="00B1598D"/>
    <w:rsid w:val="00B15A67"/>
    <w:rsid w:val="00B15D4D"/>
    <w:rsid w:val="00B16978"/>
    <w:rsid w:val="00B17446"/>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6AF4"/>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3C61"/>
    <w:rsid w:val="00B3483A"/>
    <w:rsid w:val="00B34B4C"/>
    <w:rsid w:val="00B34D2A"/>
    <w:rsid w:val="00B35874"/>
    <w:rsid w:val="00B35B4E"/>
    <w:rsid w:val="00B362BB"/>
    <w:rsid w:val="00B36457"/>
    <w:rsid w:val="00B36586"/>
    <w:rsid w:val="00B36D6C"/>
    <w:rsid w:val="00B372E7"/>
    <w:rsid w:val="00B37CC1"/>
    <w:rsid w:val="00B37E64"/>
    <w:rsid w:val="00B401A8"/>
    <w:rsid w:val="00B40F2C"/>
    <w:rsid w:val="00B418C9"/>
    <w:rsid w:val="00B418D6"/>
    <w:rsid w:val="00B41A0C"/>
    <w:rsid w:val="00B42932"/>
    <w:rsid w:val="00B42E75"/>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0A21"/>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9E2"/>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B03"/>
    <w:rsid w:val="00B67BE0"/>
    <w:rsid w:val="00B7023A"/>
    <w:rsid w:val="00B70E53"/>
    <w:rsid w:val="00B712FB"/>
    <w:rsid w:val="00B71443"/>
    <w:rsid w:val="00B72602"/>
    <w:rsid w:val="00B73519"/>
    <w:rsid w:val="00B737CC"/>
    <w:rsid w:val="00B73EA1"/>
    <w:rsid w:val="00B7485F"/>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FD9"/>
    <w:rsid w:val="00B84071"/>
    <w:rsid w:val="00B841BD"/>
    <w:rsid w:val="00B84308"/>
    <w:rsid w:val="00B84EB2"/>
    <w:rsid w:val="00B85E39"/>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0D2A"/>
    <w:rsid w:val="00B91102"/>
    <w:rsid w:val="00B911D3"/>
    <w:rsid w:val="00B915EE"/>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7BC"/>
    <w:rsid w:val="00B95829"/>
    <w:rsid w:val="00B9584D"/>
    <w:rsid w:val="00B95893"/>
    <w:rsid w:val="00B95D2B"/>
    <w:rsid w:val="00B95DBF"/>
    <w:rsid w:val="00B96398"/>
    <w:rsid w:val="00B96444"/>
    <w:rsid w:val="00B970B2"/>
    <w:rsid w:val="00B9747E"/>
    <w:rsid w:val="00B974C5"/>
    <w:rsid w:val="00B9772B"/>
    <w:rsid w:val="00B97F99"/>
    <w:rsid w:val="00BA0B4E"/>
    <w:rsid w:val="00BA0EED"/>
    <w:rsid w:val="00BA1513"/>
    <w:rsid w:val="00BA1828"/>
    <w:rsid w:val="00BA23B5"/>
    <w:rsid w:val="00BA3E04"/>
    <w:rsid w:val="00BA405E"/>
    <w:rsid w:val="00BA4886"/>
    <w:rsid w:val="00BA4964"/>
    <w:rsid w:val="00BA49B5"/>
    <w:rsid w:val="00BA51FB"/>
    <w:rsid w:val="00BA55C0"/>
    <w:rsid w:val="00BA563F"/>
    <w:rsid w:val="00BA5738"/>
    <w:rsid w:val="00BA58AC"/>
    <w:rsid w:val="00BA67C2"/>
    <w:rsid w:val="00BA730C"/>
    <w:rsid w:val="00BB128C"/>
    <w:rsid w:val="00BB159C"/>
    <w:rsid w:val="00BB15DA"/>
    <w:rsid w:val="00BB1770"/>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1A8D"/>
    <w:rsid w:val="00BC33C5"/>
    <w:rsid w:val="00BC3587"/>
    <w:rsid w:val="00BC3661"/>
    <w:rsid w:val="00BC370F"/>
    <w:rsid w:val="00BC38F0"/>
    <w:rsid w:val="00BC3E58"/>
    <w:rsid w:val="00BC41A0"/>
    <w:rsid w:val="00BC4424"/>
    <w:rsid w:val="00BC506C"/>
    <w:rsid w:val="00BC541E"/>
    <w:rsid w:val="00BC5958"/>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9F4"/>
    <w:rsid w:val="00BD1AAD"/>
    <w:rsid w:val="00BD2677"/>
    <w:rsid w:val="00BD35D5"/>
    <w:rsid w:val="00BD385D"/>
    <w:rsid w:val="00BD39EA"/>
    <w:rsid w:val="00BD401B"/>
    <w:rsid w:val="00BD5042"/>
    <w:rsid w:val="00BD5AAC"/>
    <w:rsid w:val="00BD5C52"/>
    <w:rsid w:val="00BD5D36"/>
    <w:rsid w:val="00BD5FAB"/>
    <w:rsid w:val="00BD6366"/>
    <w:rsid w:val="00BD6FB8"/>
    <w:rsid w:val="00BD727E"/>
    <w:rsid w:val="00BD7D0C"/>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F0C9C"/>
    <w:rsid w:val="00BF1619"/>
    <w:rsid w:val="00BF2002"/>
    <w:rsid w:val="00BF2B7C"/>
    <w:rsid w:val="00BF2D37"/>
    <w:rsid w:val="00BF2E16"/>
    <w:rsid w:val="00BF3555"/>
    <w:rsid w:val="00BF360C"/>
    <w:rsid w:val="00BF3FDF"/>
    <w:rsid w:val="00BF41D0"/>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599"/>
    <w:rsid w:val="00C007D5"/>
    <w:rsid w:val="00C00B43"/>
    <w:rsid w:val="00C00C73"/>
    <w:rsid w:val="00C014A8"/>
    <w:rsid w:val="00C014BE"/>
    <w:rsid w:val="00C0163A"/>
    <w:rsid w:val="00C01ADC"/>
    <w:rsid w:val="00C01D57"/>
    <w:rsid w:val="00C024AC"/>
    <w:rsid w:val="00C02823"/>
    <w:rsid w:val="00C02EBF"/>
    <w:rsid w:val="00C03038"/>
    <w:rsid w:val="00C0336D"/>
    <w:rsid w:val="00C03E54"/>
    <w:rsid w:val="00C04459"/>
    <w:rsid w:val="00C04499"/>
    <w:rsid w:val="00C0457D"/>
    <w:rsid w:val="00C04A06"/>
    <w:rsid w:val="00C04EE4"/>
    <w:rsid w:val="00C057C0"/>
    <w:rsid w:val="00C0659A"/>
    <w:rsid w:val="00C066E3"/>
    <w:rsid w:val="00C06BB1"/>
    <w:rsid w:val="00C06D49"/>
    <w:rsid w:val="00C07760"/>
    <w:rsid w:val="00C07952"/>
    <w:rsid w:val="00C0796B"/>
    <w:rsid w:val="00C07B9E"/>
    <w:rsid w:val="00C1005A"/>
    <w:rsid w:val="00C1058D"/>
    <w:rsid w:val="00C108F0"/>
    <w:rsid w:val="00C10960"/>
    <w:rsid w:val="00C10CFD"/>
    <w:rsid w:val="00C10D42"/>
    <w:rsid w:val="00C10FC2"/>
    <w:rsid w:val="00C10FFD"/>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1D40"/>
    <w:rsid w:val="00C22392"/>
    <w:rsid w:val="00C22B29"/>
    <w:rsid w:val="00C22BF2"/>
    <w:rsid w:val="00C232A2"/>
    <w:rsid w:val="00C23EBF"/>
    <w:rsid w:val="00C24299"/>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F90"/>
    <w:rsid w:val="00C2708F"/>
    <w:rsid w:val="00C273D1"/>
    <w:rsid w:val="00C27E2A"/>
    <w:rsid w:val="00C308E4"/>
    <w:rsid w:val="00C32295"/>
    <w:rsid w:val="00C32800"/>
    <w:rsid w:val="00C32DFF"/>
    <w:rsid w:val="00C33194"/>
    <w:rsid w:val="00C331F6"/>
    <w:rsid w:val="00C3400D"/>
    <w:rsid w:val="00C341C1"/>
    <w:rsid w:val="00C34658"/>
    <w:rsid w:val="00C349C5"/>
    <w:rsid w:val="00C34CE7"/>
    <w:rsid w:val="00C357B8"/>
    <w:rsid w:val="00C357D0"/>
    <w:rsid w:val="00C366D0"/>
    <w:rsid w:val="00C3705B"/>
    <w:rsid w:val="00C37B4E"/>
    <w:rsid w:val="00C37C3D"/>
    <w:rsid w:val="00C37DEF"/>
    <w:rsid w:val="00C403CC"/>
    <w:rsid w:val="00C408AD"/>
    <w:rsid w:val="00C4118F"/>
    <w:rsid w:val="00C41A8C"/>
    <w:rsid w:val="00C41AEF"/>
    <w:rsid w:val="00C4358E"/>
    <w:rsid w:val="00C438BD"/>
    <w:rsid w:val="00C442DC"/>
    <w:rsid w:val="00C4445B"/>
    <w:rsid w:val="00C44781"/>
    <w:rsid w:val="00C44DBA"/>
    <w:rsid w:val="00C4540E"/>
    <w:rsid w:val="00C454A3"/>
    <w:rsid w:val="00C45D28"/>
    <w:rsid w:val="00C4690C"/>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66DC"/>
    <w:rsid w:val="00C56881"/>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748"/>
    <w:rsid w:val="00C74852"/>
    <w:rsid w:val="00C74976"/>
    <w:rsid w:val="00C754CA"/>
    <w:rsid w:val="00C75641"/>
    <w:rsid w:val="00C7575F"/>
    <w:rsid w:val="00C75C70"/>
    <w:rsid w:val="00C760AD"/>
    <w:rsid w:val="00C76384"/>
    <w:rsid w:val="00C76CF9"/>
    <w:rsid w:val="00C7772D"/>
    <w:rsid w:val="00C777CB"/>
    <w:rsid w:val="00C7797D"/>
    <w:rsid w:val="00C804BD"/>
    <w:rsid w:val="00C80C24"/>
    <w:rsid w:val="00C8102D"/>
    <w:rsid w:val="00C814C3"/>
    <w:rsid w:val="00C82B95"/>
    <w:rsid w:val="00C834D3"/>
    <w:rsid w:val="00C83778"/>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C47"/>
    <w:rsid w:val="00CA4FC3"/>
    <w:rsid w:val="00CA5900"/>
    <w:rsid w:val="00CA5E2B"/>
    <w:rsid w:val="00CA6A66"/>
    <w:rsid w:val="00CA6A9B"/>
    <w:rsid w:val="00CA6B7B"/>
    <w:rsid w:val="00CA6CC7"/>
    <w:rsid w:val="00CA6CFA"/>
    <w:rsid w:val="00CA7D3F"/>
    <w:rsid w:val="00CB0335"/>
    <w:rsid w:val="00CB069D"/>
    <w:rsid w:val="00CB1A50"/>
    <w:rsid w:val="00CB1B25"/>
    <w:rsid w:val="00CB1CB6"/>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366"/>
    <w:rsid w:val="00CC1852"/>
    <w:rsid w:val="00CC1B85"/>
    <w:rsid w:val="00CC2134"/>
    <w:rsid w:val="00CC2913"/>
    <w:rsid w:val="00CC2F42"/>
    <w:rsid w:val="00CC3092"/>
    <w:rsid w:val="00CC3BEF"/>
    <w:rsid w:val="00CC465D"/>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5174"/>
    <w:rsid w:val="00CD5261"/>
    <w:rsid w:val="00CD591A"/>
    <w:rsid w:val="00CD5983"/>
    <w:rsid w:val="00CD60A9"/>
    <w:rsid w:val="00CD6AF4"/>
    <w:rsid w:val="00CD6D1E"/>
    <w:rsid w:val="00CD76C7"/>
    <w:rsid w:val="00CD77F8"/>
    <w:rsid w:val="00CE0456"/>
    <w:rsid w:val="00CE04E1"/>
    <w:rsid w:val="00CE1510"/>
    <w:rsid w:val="00CE176E"/>
    <w:rsid w:val="00CE19D6"/>
    <w:rsid w:val="00CE1EF2"/>
    <w:rsid w:val="00CE2998"/>
    <w:rsid w:val="00CE2B28"/>
    <w:rsid w:val="00CE2DA5"/>
    <w:rsid w:val="00CE34D6"/>
    <w:rsid w:val="00CE366C"/>
    <w:rsid w:val="00CE41C5"/>
    <w:rsid w:val="00CE41E4"/>
    <w:rsid w:val="00CE50DD"/>
    <w:rsid w:val="00CE5578"/>
    <w:rsid w:val="00CE5618"/>
    <w:rsid w:val="00CE5839"/>
    <w:rsid w:val="00CE5DAA"/>
    <w:rsid w:val="00CE5F38"/>
    <w:rsid w:val="00CE6A8C"/>
    <w:rsid w:val="00CE6B6F"/>
    <w:rsid w:val="00CE7761"/>
    <w:rsid w:val="00CE7B74"/>
    <w:rsid w:val="00CE7D34"/>
    <w:rsid w:val="00CE7FE3"/>
    <w:rsid w:val="00CF04F8"/>
    <w:rsid w:val="00CF0915"/>
    <w:rsid w:val="00CF0B05"/>
    <w:rsid w:val="00CF0D83"/>
    <w:rsid w:val="00CF119F"/>
    <w:rsid w:val="00CF174D"/>
    <w:rsid w:val="00CF1761"/>
    <w:rsid w:val="00CF18FC"/>
    <w:rsid w:val="00CF19FD"/>
    <w:rsid w:val="00CF1DB6"/>
    <w:rsid w:val="00CF287E"/>
    <w:rsid w:val="00CF2DBA"/>
    <w:rsid w:val="00CF35BC"/>
    <w:rsid w:val="00CF3EDA"/>
    <w:rsid w:val="00CF4FBC"/>
    <w:rsid w:val="00CF51C1"/>
    <w:rsid w:val="00CF54DA"/>
    <w:rsid w:val="00CF57B5"/>
    <w:rsid w:val="00CF6427"/>
    <w:rsid w:val="00CF67B6"/>
    <w:rsid w:val="00CF7319"/>
    <w:rsid w:val="00CF73E0"/>
    <w:rsid w:val="00CF7970"/>
    <w:rsid w:val="00CF79C9"/>
    <w:rsid w:val="00D007CE"/>
    <w:rsid w:val="00D00D29"/>
    <w:rsid w:val="00D01786"/>
    <w:rsid w:val="00D01F0A"/>
    <w:rsid w:val="00D02352"/>
    <w:rsid w:val="00D025CD"/>
    <w:rsid w:val="00D02688"/>
    <w:rsid w:val="00D02B75"/>
    <w:rsid w:val="00D02C90"/>
    <w:rsid w:val="00D030B0"/>
    <w:rsid w:val="00D03544"/>
    <w:rsid w:val="00D038EB"/>
    <w:rsid w:val="00D0393E"/>
    <w:rsid w:val="00D03DA9"/>
    <w:rsid w:val="00D03F32"/>
    <w:rsid w:val="00D04A78"/>
    <w:rsid w:val="00D04B40"/>
    <w:rsid w:val="00D0511B"/>
    <w:rsid w:val="00D0527B"/>
    <w:rsid w:val="00D05348"/>
    <w:rsid w:val="00D0536A"/>
    <w:rsid w:val="00D054BD"/>
    <w:rsid w:val="00D058F0"/>
    <w:rsid w:val="00D05F01"/>
    <w:rsid w:val="00D06506"/>
    <w:rsid w:val="00D07AAA"/>
    <w:rsid w:val="00D07EC1"/>
    <w:rsid w:val="00D07FB0"/>
    <w:rsid w:val="00D10206"/>
    <w:rsid w:val="00D1055D"/>
    <w:rsid w:val="00D10583"/>
    <w:rsid w:val="00D10744"/>
    <w:rsid w:val="00D108AC"/>
    <w:rsid w:val="00D108B2"/>
    <w:rsid w:val="00D11104"/>
    <w:rsid w:val="00D1128A"/>
    <w:rsid w:val="00D11B86"/>
    <w:rsid w:val="00D1284F"/>
    <w:rsid w:val="00D129DB"/>
    <w:rsid w:val="00D12EA2"/>
    <w:rsid w:val="00D134B1"/>
    <w:rsid w:val="00D138D3"/>
    <w:rsid w:val="00D13DD9"/>
    <w:rsid w:val="00D14044"/>
    <w:rsid w:val="00D143D5"/>
    <w:rsid w:val="00D14420"/>
    <w:rsid w:val="00D1450E"/>
    <w:rsid w:val="00D14AAB"/>
    <w:rsid w:val="00D15523"/>
    <w:rsid w:val="00D155E8"/>
    <w:rsid w:val="00D155F6"/>
    <w:rsid w:val="00D15BBE"/>
    <w:rsid w:val="00D162D2"/>
    <w:rsid w:val="00D166A0"/>
    <w:rsid w:val="00D16C8E"/>
    <w:rsid w:val="00D17915"/>
    <w:rsid w:val="00D17D4D"/>
    <w:rsid w:val="00D17FEA"/>
    <w:rsid w:val="00D202A3"/>
    <w:rsid w:val="00D204BF"/>
    <w:rsid w:val="00D20A43"/>
    <w:rsid w:val="00D20A5C"/>
    <w:rsid w:val="00D212BC"/>
    <w:rsid w:val="00D21D60"/>
    <w:rsid w:val="00D21F90"/>
    <w:rsid w:val="00D22005"/>
    <w:rsid w:val="00D2217A"/>
    <w:rsid w:val="00D22A28"/>
    <w:rsid w:val="00D22EEC"/>
    <w:rsid w:val="00D22F34"/>
    <w:rsid w:val="00D23406"/>
    <w:rsid w:val="00D235EB"/>
    <w:rsid w:val="00D236D1"/>
    <w:rsid w:val="00D2375C"/>
    <w:rsid w:val="00D23C58"/>
    <w:rsid w:val="00D23CE5"/>
    <w:rsid w:val="00D23DA8"/>
    <w:rsid w:val="00D23EAB"/>
    <w:rsid w:val="00D242BD"/>
    <w:rsid w:val="00D25328"/>
    <w:rsid w:val="00D2563C"/>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32"/>
    <w:rsid w:val="00D31FAC"/>
    <w:rsid w:val="00D32072"/>
    <w:rsid w:val="00D325BF"/>
    <w:rsid w:val="00D3377B"/>
    <w:rsid w:val="00D3402E"/>
    <w:rsid w:val="00D340C9"/>
    <w:rsid w:val="00D3418C"/>
    <w:rsid w:val="00D34308"/>
    <w:rsid w:val="00D3455E"/>
    <w:rsid w:val="00D34AEA"/>
    <w:rsid w:val="00D351DA"/>
    <w:rsid w:val="00D3521C"/>
    <w:rsid w:val="00D35447"/>
    <w:rsid w:val="00D3584E"/>
    <w:rsid w:val="00D359E2"/>
    <w:rsid w:val="00D35F40"/>
    <w:rsid w:val="00D36339"/>
    <w:rsid w:val="00D366E1"/>
    <w:rsid w:val="00D36C49"/>
    <w:rsid w:val="00D36C6D"/>
    <w:rsid w:val="00D36D52"/>
    <w:rsid w:val="00D36DBA"/>
    <w:rsid w:val="00D36F08"/>
    <w:rsid w:val="00D370C8"/>
    <w:rsid w:val="00D37931"/>
    <w:rsid w:val="00D37DF8"/>
    <w:rsid w:val="00D4038B"/>
    <w:rsid w:val="00D4074C"/>
    <w:rsid w:val="00D4121A"/>
    <w:rsid w:val="00D4160F"/>
    <w:rsid w:val="00D41C59"/>
    <w:rsid w:val="00D41C6B"/>
    <w:rsid w:val="00D42319"/>
    <w:rsid w:val="00D430FB"/>
    <w:rsid w:val="00D433F2"/>
    <w:rsid w:val="00D43876"/>
    <w:rsid w:val="00D43933"/>
    <w:rsid w:val="00D43B2A"/>
    <w:rsid w:val="00D44557"/>
    <w:rsid w:val="00D44806"/>
    <w:rsid w:val="00D44B75"/>
    <w:rsid w:val="00D45136"/>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4389"/>
    <w:rsid w:val="00D54953"/>
    <w:rsid w:val="00D54F57"/>
    <w:rsid w:val="00D550AA"/>
    <w:rsid w:val="00D55A23"/>
    <w:rsid w:val="00D560D0"/>
    <w:rsid w:val="00D561F0"/>
    <w:rsid w:val="00D562DE"/>
    <w:rsid w:val="00D56974"/>
    <w:rsid w:val="00D56F0A"/>
    <w:rsid w:val="00D575AE"/>
    <w:rsid w:val="00D57F14"/>
    <w:rsid w:val="00D57FCC"/>
    <w:rsid w:val="00D603B8"/>
    <w:rsid w:val="00D60A4F"/>
    <w:rsid w:val="00D60CA9"/>
    <w:rsid w:val="00D60CB3"/>
    <w:rsid w:val="00D6120F"/>
    <w:rsid w:val="00D613B8"/>
    <w:rsid w:val="00D613BE"/>
    <w:rsid w:val="00D6154C"/>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49FA"/>
    <w:rsid w:val="00D65218"/>
    <w:rsid w:val="00D65872"/>
    <w:rsid w:val="00D65956"/>
    <w:rsid w:val="00D662B6"/>
    <w:rsid w:val="00D66379"/>
    <w:rsid w:val="00D666A5"/>
    <w:rsid w:val="00D66959"/>
    <w:rsid w:val="00D66AE2"/>
    <w:rsid w:val="00D67046"/>
    <w:rsid w:val="00D67375"/>
    <w:rsid w:val="00D67414"/>
    <w:rsid w:val="00D67480"/>
    <w:rsid w:val="00D676D2"/>
    <w:rsid w:val="00D677E0"/>
    <w:rsid w:val="00D6791E"/>
    <w:rsid w:val="00D67A0E"/>
    <w:rsid w:val="00D70158"/>
    <w:rsid w:val="00D70714"/>
    <w:rsid w:val="00D709C3"/>
    <w:rsid w:val="00D70C15"/>
    <w:rsid w:val="00D70F1B"/>
    <w:rsid w:val="00D7116A"/>
    <w:rsid w:val="00D71407"/>
    <w:rsid w:val="00D71778"/>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BF5"/>
    <w:rsid w:val="00D83F47"/>
    <w:rsid w:val="00D83FBD"/>
    <w:rsid w:val="00D8451E"/>
    <w:rsid w:val="00D84B94"/>
    <w:rsid w:val="00D84D52"/>
    <w:rsid w:val="00D85677"/>
    <w:rsid w:val="00D85D44"/>
    <w:rsid w:val="00D860E1"/>
    <w:rsid w:val="00D86390"/>
    <w:rsid w:val="00D86D10"/>
    <w:rsid w:val="00D87183"/>
    <w:rsid w:val="00D872EF"/>
    <w:rsid w:val="00D873C2"/>
    <w:rsid w:val="00D874D1"/>
    <w:rsid w:val="00D87880"/>
    <w:rsid w:val="00D87ADD"/>
    <w:rsid w:val="00D87D89"/>
    <w:rsid w:val="00D90E06"/>
    <w:rsid w:val="00D90E72"/>
    <w:rsid w:val="00D91375"/>
    <w:rsid w:val="00D918F2"/>
    <w:rsid w:val="00D9195B"/>
    <w:rsid w:val="00D92069"/>
    <w:rsid w:val="00D92192"/>
    <w:rsid w:val="00D924F1"/>
    <w:rsid w:val="00D92593"/>
    <w:rsid w:val="00D92786"/>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69"/>
    <w:rsid w:val="00D97528"/>
    <w:rsid w:val="00D97798"/>
    <w:rsid w:val="00D977AF"/>
    <w:rsid w:val="00DA0115"/>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999"/>
    <w:rsid w:val="00DA4ADA"/>
    <w:rsid w:val="00DA4F56"/>
    <w:rsid w:val="00DA554C"/>
    <w:rsid w:val="00DA713C"/>
    <w:rsid w:val="00DA78E3"/>
    <w:rsid w:val="00DA7F5D"/>
    <w:rsid w:val="00DB038E"/>
    <w:rsid w:val="00DB045D"/>
    <w:rsid w:val="00DB053A"/>
    <w:rsid w:val="00DB0575"/>
    <w:rsid w:val="00DB0770"/>
    <w:rsid w:val="00DB0A6E"/>
    <w:rsid w:val="00DB1A9C"/>
    <w:rsid w:val="00DB1AA5"/>
    <w:rsid w:val="00DB2337"/>
    <w:rsid w:val="00DB27ED"/>
    <w:rsid w:val="00DB29DA"/>
    <w:rsid w:val="00DB2C6E"/>
    <w:rsid w:val="00DB2E3A"/>
    <w:rsid w:val="00DB2E8C"/>
    <w:rsid w:val="00DB3459"/>
    <w:rsid w:val="00DB357E"/>
    <w:rsid w:val="00DB3C0D"/>
    <w:rsid w:val="00DB3C1E"/>
    <w:rsid w:val="00DB44D5"/>
    <w:rsid w:val="00DB4D44"/>
    <w:rsid w:val="00DB4EAC"/>
    <w:rsid w:val="00DB4FF3"/>
    <w:rsid w:val="00DB51B8"/>
    <w:rsid w:val="00DB53B7"/>
    <w:rsid w:val="00DB5773"/>
    <w:rsid w:val="00DB5908"/>
    <w:rsid w:val="00DB5B3F"/>
    <w:rsid w:val="00DB60FE"/>
    <w:rsid w:val="00DB6859"/>
    <w:rsid w:val="00DB6E52"/>
    <w:rsid w:val="00DB731E"/>
    <w:rsid w:val="00DB7D34"/>
    <w:rsid w:val="00DC00A0"/>
    <w:rsid w:val="00DC0653"/>
    <w:rsid w:val="00DC081B"/>
    <w:rsid w:val="00DC0898"/>
    <w:rsid w:val="00DC1297"/>
    <w:rsid w:val="00DC157B"/>
    <w:rsid w:val="00DC1A90"/>
    <w:rsid w:val="00DC1D3A"/>
    <w:rsid w:val="00DC203A"/>
    <w:rsid w:val="00DC31EC"/>
    <w:rsid w:val="00DC320F"/>
    <w:rsid w:val="00DC3325"/>
    <w:rsid w:val="00DC349E"/>
    <w:rsid w:val="00DC3749"/>
    <w:rsid w:val="00DC3800"/>
    <w:rsid w:val="00DC5880"/>
    <w:rsid w:val="00DC5912"/>
    <w:rsid w:val="00DC5A0D"/>
    <w:rsid w:val="00DC6460"/>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1B98"/>
    <w:rsid w:val="00DE226A"/>
    <w:rsid w:val="00DE2777"/>
    <w:rsid w:val="00DE2BDC"/>
    <w:rsid w:val="00DE2D53"/>
    <w:rsid w:val="00DE3C1B"/>
    <w:rsid w:val="00DE4323"/>
    <w:rsid w:val="00DE4B25"/>
    <w:rsid w:val="00DE5606"/>
    <w:rsid w:val="00DE5C63"/>
    <w:rsid w:val="00DE5EA9"/>
    <w:rsid w:val="00DE672A"/>
    <w:rsid w:val="00DE6BF3"/>
    <w:rsid w:val="00DE715E"/>
    <w:rsid w:val="00DE776E"/>
    <w:rsid w:val="00DE7C3F"/>
    <w:rsid w:val="00DF091C"/>
    <w:rsid w:val="00DF0DAD"/>
    <w:rsid w:val="00DF0ED6"/>
    <w:rsid w:val="00DF1010"/>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415"/>
    <w:rsid w:val="00DF66C5"/>
    <w:rsid w:val="00DF684F"/>
    <w:rsid w:val="00DF768E"/>
    <w:rsid w:val="00DF794B"/>
    <w:rsid w:val="00DF7CA7"/>
    <w:rsid w:val="00DF7F7C"/>
    <w:rsid w:val="00DF7FD3"/>
    <w:rsid w:val="00E009A3"/>
    <w:rsid w:val="00E00B6A"/>
    <w:rsid w:val="00E00BB3"/>
    <w:rsid w:val="00E00FB3"/>
    <w:rsid w:val="00E01226"/>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ABC"/>
    <w:rsid w:val="00E06CA6"/>
    <w:rsid w:val="00E073D5"/>
    <w:rsid w:val="00E07869"/>
    <w:rsid w:val="00E07A3D"/>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F98"/>
    <w:rsid w:val="00E17034"/>
    <w:rsid w:val="00E171FC"/>
    <w:rsid w:val="00E17585"/>
    <w:rsid w:val="00E17718"/>
    <w:rsid w:val="00E17FC8"/>
    <w:rsid w:val="00E2128A"/>
    <w:rsid w:val="00E21397"/>
    <w:rsid w:val="00E21ECB"/>
    <w:rsid w:val="00E223A9"/>
    <w:rsid w:val="00E226B0"/>
    <w:rsid w:val="00E22E4C"/>
    <w:rsid w:val="00E236F5"/>
    <w:rsid w:val="00E23E21"/>
    <w:rsid w:val="00E23E7A"/>
    <w:rsid w:val="00E24088"/>
    <w:rsid w:val="00E2440E"/>
    <w:rsid w:val="00E24875"/>
    <w:rsid w:val="00E24998"/>
    <w:rsid w:val="00E249BB"/>
    <w:rsid w:val="00E249E9"/>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43"/>
    <w:rsid w:val="00E36B7D"/>
    <w:rsid w:val="00E36BDD"/>
    <w:rsid w:val="00E3702B"/>
    <w:rsid w:val="00E37070"/>
    <w:rsid w:val="00E37A90"/>
    <w:rsid w:val="00E40334"/>
    <w:rsid w:val="00E404F7"/>
    <w:rsid w:val="00E40A7B"/>
    <w:rsid w:val="00E40CB1"/>
    <w:rsid w:val="00E40CEC"/>
    <w:rsid w:val="00E40DB8"/>
    <w:rsid w:val="00E41783"/>
    <w:rsid w:val="00E417C0"/>
    <w:rsid w:val="00E4199E"/>
    <w:rsid w:val="00E419E0"/>
    <w:rsid w:val="00E4225E"/>
    <w:rsid w:val="00E4243C"/>
    <w:rsid w:val="00E42B5B"/>
    <w:rsid w:val="00E42FE5"/>
    <w:rsid w:val="00E42FED"/>
    <w:rsid w:val="00E43669"/>
    <w:rsid w:val="00E4398A"/>
    <w:rsid w:val="00E43D57"/>
    <w:rsid w:val="00E43DB0"/>
    <w:rsid w:val="00E4413C"/>
    <w:rsid w:val="00E4439C"/>
    <w:rsid w:val="00E44D33"/>
    <w:rsid w:val="00E44FAD"/>
    <w:rsid w:val="00E4538F"/>
    <w:rsid w:val="00E454D0"/>
    <w:rsid w:val="00E460A9"/>
    <w:rsid w:val="00E46653"/>
    <w:rsid w:val="00E46999"/>
    <w:rsid w:val="00E4737F"/>
    <w:rsid w:val="00E47A5A"/>
    <w:rsid w:val="00E50004"/>
    <w:rsid w:val="00E502A7"/>
    <w:rsid w:val="00E505B3"/>
    <w:rsid w:val="00E5127A"/>
    <w:rsid w:val="00E514DC"/>
    <w:rsid w:val="00E51A48"/>
    <w:rsid w:val="00E52885"/>
    <w:rsid w:val="00E530C3"/>
    <w:rsid w:val="00E54377"/>
    <w:rsid w:val="00E54445"/>
    <w:rsid w:val="00E54FF4"/>
    <w:rsid w:val="00E55A67"/>
    <w:rsid w:val="00E55E30"/>
    <w:rsid w:val="00E5668F"/>
    <w:rsid w:val="00E56829"/>
    <w:rsid w:val="00E56C4C"/>
    <w:rsid w:val="00E56F01"/>
    <w:rsid w:val="00E57EE5"/>
    <w:rsid w:val="00E60141"/>
    <w:rsid w:val="00E603C5"/>
    <w:rsid w:val="00E607B6"/>
    <w:rsid w:val="00E6097B"/>
    <w:rsid w:val="00E609E0"/>
    <w:rsid w:val="00E60C1A"/>
    <w:rsid w:val="00E618C3"/>
    <w:rsid w:val="00E619F2"/>
    <w:rsid w:val="00E62497"/>
    <w:rsid w:val="00E62A08"/>
    <w:rsid w:val="00E62C01"/>
    <w:rsid w:val="00E63C48"/>
    <w:rsid w:val="00E63F58"/>
    <w:rsid w:val="00E643AC"/>
    <w:rsid w:val="00E64FD3"/>
    <w:rsid w:val="00E6572A"/>
    <w:rsid w:val="00E65BCB"/>
    <w:rsid w:val="00E66577"/>
    <w:rsid w:val="00E66997"/>
    <w:rsid w:val="00E67AB7"/>
    <w:rsid w:val="00E67ABF"/>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90B20"/>
    <w:rsid w:val="00E90B66"/>
    <w:rsid w:val="00E91269"/>
    <w:rsid w:val="00E91D6D"/>
    <w:rsid w:val="00E93012"/>
    <w:rsid w:val="00E930A6"/>
    <w:rsid w:val="00E93579"/>
    <w:rsid w:val="00E93848"/>
    <w:rsid w:val="00E938B1"/>
    <w:rsid w:val="00E93E8B"/>
    <w:rsid w:val="00E93F3B"/>
    <w:rsid w:val="00E93FA3"/>
    <w:rsid w:val="00E93FB8"/>
    <w:rsid w:val="00E94EBC"/>
    <w:rsid w:val="00E951E0"/>
    <w:rsid w:val="00E95CB4"/>
    <w:rsid w:val="00E95D12"/>
    <w:rsid w:val="00E95EA8"/>
    <w:rsid w:val="00E963C2"/>
    <w:rsid w:val="00E963DD"/>
    <w:rsid w:val="00E96D05"/>
    <w:rsid w:val="00E96E00"/>
    <w:rsid w:val="00E96E72"/>
    <w:rsid w:val="00EA0619"/>
    <w:rsid w:val="00EA0923"/>
    <w:rsid w:val="00EA0A6D"/>
    <w:rsid w:val="00EA125F"/>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658"/>
    <w:rsid w:val="00EB36E9"/>
    <w:rsid w:val="00EB3836"/>
    <w:rsid w:val="00EB3FCA"/>
    <w:rsid w:val="00EB434D"/>
    <w:rsid w:val="00EB4BD3"/>
    <w:rsid w:val="00EB4C90"/>
    <w:rsid w:val="00EB51DA"/>
    <w:rsid w:val="00EB5CFB"/>
    <w:rsid w:val="00EB62E4"/>
    <w:rsid w:val="00EB630F"/>
    <w:rsid w:val="00EB64DE"/>
    <w:rsid w:val="00EB7021"/>
    <w:rsid w:val="00EB7035"/>
    <w:rsid w:val="00EB7300"/>
    <w:rsid w:val="00EB7576"/>
    <w:rsid w:val="00EB757C"/>
    <w:rsid w:val="00EB7F8E"/>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7EC"/>
    <w:rsid w:val="00ED1CFC"/>
    <w:rsid w:val="00ED1E42"/>
    <w:rsid w:val="00ED2091"/>
    <w:rsid w:val="00ED3714"/>
    <w:rsid w:val="00ED39ED"/>
    <w:rsid w:val="00ED3B6B"/>
    <w:rsid w:val="00ED4151"/>
    <w:rsid w:val="00ED43B8"/>
    <w:rsid w:val="00ED4CF6"/>
    <w:rsid w:val="00ED5104"/>
    <w:rsid w:val="00ED5762"/>
    <w:rsid w:val="00ED5BEB"/>
    <w:rsid w:val="00ED5C21"/>
    <w:rsid w:val="00ED62FC"/>
    <w:rsid w:val="00ED69B7"/>
    <w:rsid w:val="00ED769E"/>
    <w:rsid w:val="00ED773E"/>
    <w:rsid w:val="00EE02FE"/>
    <w:rsid w:val="00EE0553"/>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D"/>
    <w:rsid w:val="00EF2BC3"/>
    <w:rsid w:val="00EF3776"/>
    <w:rsid w:val="00EF39A6"/>
    <w:rsid w:val="00EF4023"/>
    <w:rsid w:val="00EF49D6"/>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47"/>
    <w:rsid w:val="00F02ABD"/>
    <w:rsid w:val="00F0377B"/>
    <w:rsid w:val="00F0390B"/>
    <w:rsid w:val="00F03D5C"/>
    <w:rsid w:val="00F03D8A"/>
    <w:rsid w:val="00F0472A"/>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64E0"/>
    <w:rsid w:val="00F1660A"/>
    <w:rsid w:val="00F1722A"/>
    <w:rsid w:val="00F200D3"/>
    <w:rsid w:val="00F20707"/>
    <w:rsid w:val="00F20D92"/>
    <w:rsid w:val="00F20F01"/>
    <w:rsid w:val="00F213EE"/>
    <w:rsid w:val="00F21608"/>
    <w:rsid w:val="00F21DA8"/>
    <w:rsid w:val="00F22128"/>
    <w:rsid w:val="00F22827"/>
    <w:rsid w:val="00F232E1"/>
    <w:rsid w:val="00F236B4"/>
    <w:rsid w:val="00F237EF"/>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E94"/>
    <w:rsid w:val="00F32B3F"/>
    <w:rsid w:val="00F32BFB"/>
    <w:rsid w:val="00F32D32"/>
    <w:rsid w:val="00F32F9F"/>
    <w:rsid w:val="00F3391C"/>
    <w:rsid w:val="00F33A35"/>
    <w:rsid w:val="00F33AFF"/>
    <w:rsid w:val="00F33B44"/>
    <w:rsid w:val="00F34291"/>
    <w:rsid w:val="00F34585"/>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37762"/>
    <w:rsid w:val="00F4013B"/>
    <w:rsid w:val="00F4031C"/>
    <w:rsid w:val="00F40435"/>
    <w:rsid w:val="00F40653"/>
    <w:rsid w:val="00F4070F"/>
    <w:rsid w:val="00F41259"/>
    <w:rsid w:val="00F415BA"/>
    <w:rsid w:val="00F41700"/>
    <w:rsid w:val="00F4170B"/>
    <w:rsid w:val="00F41E57"/>
    <w:rsid w:val="00F42236"/>
    <w:rsid w:val="00F4245C"/>
    <w:rsid w:val="00F42624"/>
    <w:rsid w:val="00F42AF6"/>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CF"/>
    <w:rsid w:val="00F548B2"/>
    <w:rsid w:val="00F55B7C"/>
    <w:rsid w:val="00F55CC0"/>
    <w:rsid w:val="00F56082"/>
    <w:rsid w:val="00F56FFE"/>
    <w:rsid w:val="00F570A3"/>
    <w:rsid w:val="00F57798"/>
    <w:rsid w:val="00F57A93"/>
    <w:rsid w:val="00F6010B"/>
    <w:rsid w:val="00F60171"/>
    <w:rsid w:val="00F606C7"/>
    <w:rsid w:val="00F6091E"/>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5916"/>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4697"/>
    <w:rsid w:val="00F7469D"/>
    <w:rsid w:val="00F748A1"/>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788"/>
    <w:rsid w:val="00F85A2B"/>
    <w:rsid w:val="00F85A53"/>
    <w:rsid w:val="00F85C47"/>
    <w:rsid w:val="00F8656C"/>
    <w:rsid w:val="00F86B01"/>
    <w:rsid w:val="00F86D97"/>
    <w:rsid w:val="00F86E47"/>
    <w:rsid w:val="00F87118"/>
    <w:rsid w:val="00F8718A"/>
    <w:rsid w:val="00F8757D"/>
    <w:rsid w:val="00F87D2D"/>
    <w:rsid w:val="00F87E5C"/>
    <w:rsid w:val="00F905DD"/>
    <w:rsid w:val="00F907D3"/>
    <w:rsid w:val="00F90CA1"/>
    <w:rsid w:val="00F91173"/>
    <w:rsid w:val="00F91913"/>
    <w:rsid w:val="00F919CE"/>
    <w:rsid w:val="00F92727"/>
    <w:rsid w:val="00F9274A"/>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26D2"/>
    <w:rsid w:val="00FA29F6"/>
    <w:rsid w:val="00FA3059"/>
    <w:rsid w:val="00FA33FD"/>
    <w:rsid w:val="00FA3449"/>
    <w:rsid w:val="00FA4C51"/>
    <w:rsid w:val="00FA5004"/>
    <w:rsid w:val="00FA521E"/>
    <w:rsid w:val="00FA5634"/>
    <w:rsid w:val="00FA5652"/>
    <w:rsid w:val="00FA574F"/>
    <w:rsid w:val="00FA576D"/>
    <w:rsid w:val="00FA5912"/>
    <w:rsid w:val="00FA5EA8"/>
    <w:rsid w:val="00FA6122"/>
    <w:rsid w:val="00FA63CE"/>
    <w:rsid w:val="00FA6973"/>
    <w:rsid w:val="00FA7654"/>
    <w:rsid w:val="00FA794F"/>
    <w:rsid w:val="00FA7C72"/>
    <w:rsid w:val="00FB036D"/>
    <w:rsid w:val="00FB0953"/>
    <w:rsid w:val="00FB0E13"/>
    <w:rsid w:val="00FB12D7"/>
    <w:rsid w:val="00FB1438"/>
    <w:rsid w:val="00FB1C16"/>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07"/>
    <w:rsid w:val="00FB748F"/>
    <w:rsid w:val="00FB74C9"/>
    <w:rsid w:val="00FB751A"/>
    <w:rsid w:val="00FB7919"/>
    <w:rsid w:val="00FB7FC8"/>
    <w:rsid w:val="00FC00B9"/>
    <w:rsid w:val="00FC00F6"/>
    <w:rsid w:val="00FC057B"/>
    <w:rsid w:val="00FC16CE"/>
    <w:rsid w:val="00FC1803"/>
    <w:rsid w:val="00FC1A8D"/>
    <w:rsid w:val="00FC20BC"/>
    <w:rsid w:val="00FC224C"/>
    <w:rsid w:val="00FC2460"/>
    <w:rsid w:val="00FC266E"/>
    <w:rsid w:val="00FC26A8"/>
    <w:rsid w:val="00FC2929"/>
    <w:rsid w:val="00FC350C"/>
    <w:rsid w:val="00FC36BD"/>
    <w:rsid w:val="00FC39A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2B3"/>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381"/>
    <w:rsid w:val="00FE04B7"/>
    <w:rsid w:val="00FE05A4"/>
    <w:rsid w:val="00FE0EB3"/>
    <w:rsid w:val="00FE143A"/>
    <w:rsid w:val="00FE1747"/>
    <w:rsid w:val="00FE1A86"/>
    <w:rsid w:val="00FE1AEA"/>
    <w:rsid w:val="00FE2004"/>
    <w:rsid w:val="00FE219F"/>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A1A70552-D837-425B-9CB5-905F97DEB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09AF"/>
    <w:pPr>
      <w:spacing w:line="288" w:lineRule="auto"/>
      <w:jc w:val="both"/>
    </w:pPr>
    <w:rPr>
      <w:rFonts w:ascii="Times New Roman" w:eastAsiaTheme="minorEastAsia" w:hAnsi="Times New Roman"/>
      <w:sz w:val="22"/>
      <w:lang w:val="en-GB" w:eastAsia="ja-JP"/>
    </w:rPr>
  </w:style>
  <w:style w:type="paragraph" w:styleId="Heading1">
    <w:name w:val="heading 1"/>
    <w:aliases w:val="H1,h1,app heading 1,l1,Memo Heading 1,h11,h12,h13,h14,h15,h16,Heading U,1,Head 1 (Chapter heading),Titre§,Section Head,Heading 1 (NN),NMP Heading 1,Titolo Sezione,1st level,I1,Chapter title,l1+toc 1,Level 1,Level 11,Head 1,Head 11,Head 12"/>
    <w:basedOn w:val="Normal"/>
    <w:next w:val="Normal"/>
    <w:qFormat/>
    <w:pPr>
      <w:keepNext/>
      <w:numPr>
        <w:numId w:val="5"/>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604FE3"/>
    <w:pPr>
      <w:keepNext/>
      <w:numPr>
        <w:ilvl w:val="1"/>
        <w:numId w:val="5"/>
      </w:numPr>
      <w:spacing w:line="480" w:lineRule="auto"/>
      <w:outlineLvl w:val="1"/>
    </w:pPr>
    <w:rPr>
      <w:rFonts w:ascii="Arial" w:hAnsi="Arial"/>
      <w:sz w:val="32"/>
    </w:rPr>
  </w:style>
  <w:style w:type="paragraph" w:styleId="Heading3">
    <w:name w:val="heading 3"/>
    <w:aliases w:val="Underrubrik2,H3,no break,Memo Heading 3"/>
    <w:basedOn w:val="Normal"/>
    <w:next w:val="Normal"/>
    <w:qFormat/>
    <w:pPr>
      <w:keepNext/>
      <w:numPr>
        <w:ilvl w:val="2"/>
        <w:numId w:val="5"/>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5"/>
      </w:numPr>
      <w:jc w:val="right"/>
      <w:outlineLvl w:val="3"/>
    </w:pPr>
    <w:rPr>
      <w:rFonts w:ascii="Arial" w:hAnsi="Arial"/>
      <w:i/>
    </w:rPr>
  </w:style>
  <w:style w:type="paragraph" w:styleId="Heading5">
    <w:name w:val="heading 5"/>
    <w:aliases w:val="H5"/>
    <w:basedOn w:val="Normal"/>
    <w:next w:val="Normal"/>
    <w:qFormat/>
    <w:pPr>
      <w:keepNext/>
      <w:numPr>
        <w:ilvl w:val="4"/>
        <w:numId w:val="5"/>
      </w:numPr>
      <w:spacing w:line="360" w:lineRule="auto"/>
      <w:outlineLvl w:val="4"/>
    </w:pPr>
    <w:rPr>
      <w:sz w:val="26"/>
      <w:u w:val="single"/>
    </w:rPr>
  </w:style>
  <w:style w:type="paragraph" w:styleId="Heading6">
    <w:name w:val="heading 6"/>
    <w:basedOn w:val="Normal"/>
    <w:next w:val="Normal"/>
    <w:qFormat/>
    <w:pPr>
      <w:numPr>
        <w:ilvl w:val="5"/>
        <w:numId w:val="5"/>
      </w:numPr>
      <w:spacing w:before="240" w:after="60"/>
      <w:outlineLvl w:val="5"/>
    </w:pPr>
    <w:rPr>
      <w:i/>
    </w:rPr>
  </w:style>
  <w:style w:type="paragraph" w:styleId="Heading7">
    <w:name w:val="heading 7"/>
    <w:basedOn w:val="Normal"/>
    <w:next w:val="Normal"/>
    <w:qFormat/>
    <w:pPr>
      <w:numPr>
        <w:ilvl w:val="6"/>
        <w:numId w:val="5"/>
      </w:numPr>
      <w:spacing w:before="240" w:after="60"/>
      <w:outlineLvl w:val="6"/>
    </w:pPr>
    <w:rPr>
      <w:rFonts w:ascii="Arial" w:hAnsi="Arial"/>
    </w:rPr>
  </w:style>
  <w:style w:type="paragraph" w:styleId="Heading8">
    <w:name w:val="heading 8"/>
    <w:aliases w:val="Table Heading"/>
    <w:basedOn w:val="Normal"/>
    <w:next w:val="Normal"/>
    <w:qFormat/>
    <w:pPr>
      <w:numPr>
        <w:ilvl w:val="7"/>
        <w:numId w:val="5"/>
      </w:numPr>
      <w:spacing w:before="240" w:after="60"/>
      <w:outlineLvl w:val="7"/>
    </w:pPr>
    <w:rPr>
      <w:rFonts w:ascii="Arial" w:hAnsi="Arial"/>
      <w:i/>
    </w:rPr>
  </w:style>
  <w:style w:type="paragraph" w:styleId="Heading9">
    <w:name w:val="heading 9"/>
    <w:aliases w:val="Figure Heading,FH"/>
    <w:basedOn w:val="Normal"/>
    <w:next w:val="Normal"/>
    <w:qFormat/>
    <w:pPr>
      <w:numPr>
        <w:ilvl w:val="8"/>
        <w:numId w:val="5"/>
      </w:num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eastAsia="MS Mincho"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link w:val="B1Char"/>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3"/>
      </w:numPr>
      <w:spacing w:after="180"/>
    </w:pPr>
  </w:style>
  <w:style w:type="paragraph" w:styleId="BodyTextIndent2">
    <w:name w:val="Body Text Indent 2"/>
    <w:basedOn w:val="Normal"/>
    <w:pPr>
      <w:widowControl w:val="0"/>
      <w:autoSpaceDE w:val="0"/>
      <w:autoSpaceDN w:val="0"/>
      <w:adjustRightInd w:val="0"/>
      <w:ind w:left="1656"/>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style>
  <w:style w:type="paragraph" w:customStyle="1" w:styleId="TableText">
    <w:name w:val="Table_Text"/>
    <w:basedOn w:val="Normal"/>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semiHidden/>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pPr>
      <w:widowControl w:val="0"/>
      <w:ind w:left="283" w:hanging="283"/>
    </w:pPr>
    <w:rPr>
      <w:rFonts w:ascii="Arial" w:eastAsia="MS Mincho" w:hAnsi="Arial"/>
      <w:kern w:val="2"/>
      <w:sz w:val="21"/>
      <w:lang w:val="de-DE"/>
    </w:rPr>
  </w:style>
  <w:style w:type="paragraph" w:styleId="CommentText">
    <w:name w:val="annotation text"/>
    <w:basedOn w:val="Normal"/>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Normal"/>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customStyle="1" w:styleId="ColorfulShading-Accent31">
    <w:name w:val="Colorful Shading - Accent 31"/>
    <w:basedOn w:val="Normal"/>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Normal"/>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Normal"/>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ListParagraph">
    <w:name w:val="List Paragraph"/>
    <w:basedOn w:val="Normal"/>
    <w:link w:val="ListParagraphChar"/>
    <w:uiPriority w:val="34"/>
    <w:qFormat/>
    <w:rsid w:val="000E10F2"/>
    <w:pPr>
      <w:ind w:leftChars="400" w:left="800"/>
    </w:pPr>
  </w:style>
  <w:style w:type="paragraph" w:customStyle="1" w:styleId="EX">
    <w:name w:val="EX"/>
    <w:basedOn w:val="Normal"/>
    <w:rsid w:val="00231FAF"/>
    <w:pPr>
      <w:keepLines/>
      <w:spacing w:after="180"/>
      <w:ind w:left="1702" w:hanging="1418"/>
    </w:pPr>
    <w:rPr>
      <w:sz w:val="20"/>
      <w:lang w:eastAsia="en-US"/>
    </w:rPr>
  </w:style>
  <w:style w:type="character" w:styleId="PlaceholderText">
    <w:name w:val="Placeholder Text"/>
    <w:basedOn w:val="DefaultParagraphFont"/>
    <w:uiPriority w:val="99"/>
    <w:semiHidden/>
    <w:rsid w:val="001E2B5C"/>
    <w:rPr>
      <w:color w:val="808080"/>
    </w:rPr>
  </w:style>
  <w:style w:type="character" w:customStyle="1" w:styleId="ListParagraphChar">
    <w:name w:val="List Paragraph Char"/>
    <w:link w:val="ListParagraph"/>
    <w:uiPriority w:val="34"/>
    <w:locked/>
    <w:rsid w:val="007E3361"/>
    <w:rPr>
      <w:rFonts w:ascii="Times New Roman" w:eastAsiaTheme="minorEastAsia" w:hAnsi="Times New Roman"/>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ailway-technical.com/Infopaper%203%20High%20Speed%20Line%20Capacity%20v3.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BBCACB-5952-4EC6-9832-33EDC3CC1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1617</TotalTime>
  <Pages>5</Pages>
  <Words>1221</Words>
  <Characters>6960</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Manager/>
  <Company>ETRI</Company>
  <LinksUpToDate>false</LinksUpToDate>
  <CharactersWithSpaces>8165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BING HUI</cp:lastModifiedBy>
  <cp:revision>188</cp:revision>
  <cp:lastPrinted>2014-05-09T11:56:00Z</cp:lastPrinted>
  <dcterms:created xsi:type="dcterms:W3CDTF">2016-09-28T06:30:00Z</dcterms:created>
  <dcterms:modified xsi:type="dcterms:W3CDTF">2016-09-30T04:53:00Z</dcterms:modified>
  <cp:category/>
</cp:coreProperties>
</file>